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A1" w:rsidRDefault="009D2E1B">
      <w:pPr>
        <w:pStyle w:val="Standard"/>
        <w:autoSpaceDE w:val="0"/>
        <w:spacing w:line="360" w:lineRule="auto"/>
        <w:jc w:val="right"/>
        <w:rPr>
          <w:rFonts w:eastAsia="Calibri, Calibri" w:cs="Calibri, Calibri"/>
          <w:color w:val="000000"/>
          <w:sz w:val="20"/>
          <w:szCs w:val="20"/>
        </w:rPr>
      </w:pPr>
      <w:r>
        <w:rPr>
          <w:rFonts w:eastAsia="Calibri, Calibri" w:cs="Calibri, Calibri"/>
          <w:color w:val="000000"/>
          <w:sz w:val="20"/>
          <w:szCs w:val="20"/>
        </w:rPr>
        <w:t>Załącznik Nr 3 do SIWZ</w:t>
      </w:r>
    </w:p>
    <w:p w:rsidR="003111A1" w:rsidRDefault="003111A1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11A1" w:rsidRDefault="009D2E1B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KARTA GWARANCYJNA</w:t>
      </w:r>
    </w:p>
    <w:p w:rsidR="003111A1" w:rsidRDefault="009D2E1B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111A1" w:rsidRDefault="009D2E1B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111A1" w:rsidRDefault="009D2E1B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/Nazwa, adres Wykonawcy/</w:t>
      </w:r>
    </w:p>
    <w:p w:rsidR="003111A1" w:rsidRDefault="003111A1">
      <w:pPr>
        <w:pStyle w:val="Default"/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11A1" w:rsidRDefault="009D2E1B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udziela rękojmi oraz gwarancji dobrej jakości</w:t>
      </w:r>
    </w:p>
    <w:p w:rsidR="003111A1" w:rsidRDefault="003111A1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1A1" w:rsidRDefault="009D2E1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 całość przedmiotu umowy Nr ................................. z dnia .........................., zwanej dalej „umową” w tym na roboty, dostarczone i wbudowane materiały w ramach zamówienia na:</w:t>
      </w:r>
      <w:bookmarkStart w:id="0" w:name="_GoBack"/>
      <w:bookmarkEnd w:id="0"/>
    </w:p>
    <w:p w:rsidR="003111A1" w:rsidRDefault="003111A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17D1" w:rsidRPr="00A617D1" w:rsidRDefault="00A617D1" w:rsidP="00A617D1">
      <w:pPr>
        <w:widowControl/>
        <w:suppressAutoHyphens w:val="0"/>
        <w:autoSpaceDE w:val="0"/>
        <w:jc w:val="center"/>
        <w:textAlignment w:val="auto"/>
        <w:rPr>
          <w:b/>
          <w:sz w:val="22"/>
          <w:szCs w:val="22"/>
        </w:rPr>
      </w:pPr>
      <w:r w:rsidRPr="00A617D1">
        <w:rPr>
          <w:rFonts w:cs="Times New Roman"/>
          <w:b/>
          <w:kern w:val="0"/>
          <w:sz w:val="22"/>
          <w:szCs w:val="22"/>
          <w:lang w:bidi="ar-SA"/>
        </w:rPr>
        <w:t>P</w:t>
      </w:r>
      <w:r w:rsidRPr="00A617D1">
        <w:rPr>
          <w:rFonts w:cs="Times New Roman"/>
          <w:b/>
          <w:bCs/>
          <w:kern w:val="0"/>
          <w:sz w:val="22"/>
          <w:szCs w:val="22"/>
          <w:lang w:bidi="ar-SA"/>
        </w:rPr>
        <w:t>rzebudowa budynku mieszkalnego wielorodzinnego (po pożarze) celem doprowadzenia do stanu technicznego</w:t>
      </w:r>
      <w:r>
        <w:rPr>
          <w:b/>
          <w:sz w:val="22"/>
          <w:szCs w:val="22"/>
        </w:rPr>
        <w:t xml:space="preserve"> </w:t>
      </w:r>
      <w:r w:rsidRPr="00A617D1">
        <w:rPr>
          <w:rFonts w:cs="Times New Roman"/>
          <w:b/>
          <w:bCs/>
          <w:kern w:val="0"/>
          <w:sz w:val="22"/>
          <w:szCs w:val="22"/>
          <w:lang w:bidi="ar-SA"/>
        </w:rPr>
        <w:t xml:space="preserve">zgodnego z prawem, </w:t>
      </w:r>
      <w:r w:rsidRPr="00A617D1">
        <w:rPr>
          <w:rFonts w:cs="Times New Roman"/>
          <w:b/>
          <w:kern w:val="0"/>
          <w:sz w:val="22"/>
          <w:szCs w:val="22"/>
          <w:lang w:bidi="ar-SA"/>
        </w:rPr>
        <w:t>zlokalizowanego w miejscowości Czarna Woda, ul. Mickiewicza 14, d</w:t>
      </w:r>
      <w:r w:rsidRPr="00A617D1">
        <w:rPr>
          <w:rFonts w:cs="Times New Roman"/>
          <w:b/>
          <w:bCs/>
          <w:kern w:val="0"/>
          <w:sz w:val="22"/>
          <w:szCs w:val="22"/>
          <w:lang w:bidi="ar-SA"/>
        </w:rPr>
        <w:t>ziałka nr 795/26.</w:t>
      </w:r>
    </w:p>
    <w:p w:rsidR="003111A1" w:rsidRPr="00A617D1" w:rsidRDefault="003111A1" w:rsidP="00A617D1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111A1" w:rsidRDefault="009D2E1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wykonane według umowy i przekazane protokołem odbioru końcowego z dnia ..................................</w:t>
      </w:r>
    </w:p>
    <w:p w:rsidR="003111A1" w:rsidRDefault="009D2E1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na okres  ……….. lat.</w:t>
      </w:r>
    </w:p>
    <w:p w:rsidR="003111A1" w:rsidRDefault="003111A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1A1" w:rsidRDefault="009D2E1B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WARUNKI GWARANCJI</w:t>
      </w:r>
    </w:p>
    <w:p w:rsidR="003111A1" w:rsidRDefault="009D2E1B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Wykonawca oświadcza, że wykonane roboty oraz użyte materiały są zgodne z umową, SIWZ, dokumentacją i specyfikacją techniczną, zasadami wiedzy technicznej i zgodnie z przepisami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techniczno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budowlanymi. Wykonawca udziela gwarancji na sprawne działanie i niezakłóconą eksploatację obiektu. Wykonawca oświadcza, że przedmiot umowy nie ma żadnych usterek w tym konstrukcyjnych, materiałowych lub wynikających z błędów technologicznych    i zapewniając bezpieczne i bezawaryjne użytkowanie przedmiotu zamówienia.</w:t>
      </w:r>
    </w:p>
    <w:p w:rsidR="003111A1" w:rsidRDefault="009D2E1B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Wykonawca w okresie gwarancji usunie na własny koszt niezwłocznie po otrzymaniu od Zamawiającego pisemnego powiadomienia w formie określonej w ust.  9 niniejszej Karty, nie później niż w wyznaczonym terminie.</w:t>
      </w:r>
    </w:p>
    <w:p w:rsidR="003111A1" w:rsidRDefault="009D2E1B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Wykonawca zobowiązany jest usunąć wady w ciągu 7 dni od dokonania oględzin lub otrzymania powiadomienia. Jeżeli jednak stwierdzone wady uniemożliwiałyby użytkowanie inwestycji, której budowa stanowi przedmiot ww. zamówienia, a także gdy ujawniona wada może skutkować zagrożeniem dla życia lub zdrowia ludzi, zanieczyszczeniem środowiska, wystąpieniem niepowetowanej szkody dla Zamawiającego Wykonawca obowiązany jest przystąpić do usunięcia wady niezwłocznie tj. w terminie do 24 godzin od powiadomienia. Po bezskutecznym upływie wyznaczonego przez Zamawiającego terminu, Zamawiający może zlecić usunięcie wad i szkód spowodowanych przez wady na koszt Wykonawcy innemu podmiotowi (pokrywając powstałą należność w pierwszej kolejności z kwoty zabezpieczenia należytego wykonania umowy) z jednoczesnym prawem naliczenia przez Zamawiającego kar umownych zgodnie z zapisami zawartymi w § 11 umowy.</w:t>
      </w:r>
    </w:p>
    <w:p w:rsidR="003111A1" w:rsidRDefault="009D2E1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Wykonawca ponosi odpowiedzialność z tytułu gwarancji za wady fizyczne i prawne, zmniejszające wartość użytkową, techniczną i estetyczną wykonania przedmiotu zamówienia.</w:t>
      </w:r>
    </w:p>
    <w:p w:rsidR="003111A1" w:rsidRDefault="009D2E1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Okres gwarancji na roboty oraz materiały naprawione będzie się rozpoczynał na nowo od dnia wymiany elementu na nowy, wolny od wad a także od dnia zakończenia istotnej naprawy, w innym przypadku okres gwarancji ulega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przedłużeniu o czas, w którym wada była usuwana.</w:t>
      </w:r>
    </w:p>
    <w:p w:rsidR="003111A1" w:rsidRDefault="009D2E1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 Zamawiający ma prawo wymiany materiału na nowe, jeżeli trzykrotna naprawa nie przyniosła pozytywnego efektu działania lub zachowania się materiału.</w:t>
      </w:r>
    </w:p>
    <w:p w:rsidR="003111A1" w:rsidRDefault="009D2E1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 Wykonawca ponosi odpowiedzialność gwarancyjną za dostarczone i wbudowane materiały do końca udzielonego niniejszą kartą okresu gwarancyjnego pomimo upływu gwarancji wytwórcy materiału.</w:t>
      </w:r>
    </w:p>
    <w:p w:rsidR="003111A1" w:rsidRDefault="009D2E1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 Wykonawca odpowiada za wadę również po upływie okresu gwarancji, jeżeli Zamawiający zawiadomił Wykonawcę o wadzie przed upływem tejże gwarancji.</w:t>
      </w:r>
    </w:p>
    <w:p w:rsidR="003111A1" w:rsidRDefault="009D2E1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 O każdej wadzie osoba wyznaczona przez Zamawiającego powiadamia telefonicznie przedstawiciela Wykonawcy, a następnie potwierdza zgłoszenie telefaksem bądź e-mailem na wskazane numery telefonów ______________________ i adresy e-mail _________________________________________. Kopia potwierdzenia zgłoszenia jest również przesyłana do Zamawiającego: faksem na nr ____________________lub e-mailem ___________________________, brak tego potwierdzenia nie wpływa na skuteczność zgłoszenia dokonanego przez Zamawiającego. O zmianach danych teleadresowych strony obowiązane informować się niezwłocznie, nie później niż 7 dni od chwili zaistnienia zmian, pod rygorem uznania wysyłania korespondencji pod ostatnio znany adres za skutecznie doręczoną.</w:t>
      </w:r>
    </w:p>
    <w:p w:rsidR="003111A1" w:rsidRDefault="003111A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11A1" w:rsidRDefault="009D2E1B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PRZEGLĄDY GWARANCYJNE</w:t>
      </w:r>
    </w:p>
    <w:p w:rsidR="003111A1" w:rsidRDefault="003111A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1A1" w:rsidRDefault="009D2E1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Wykonawca w okresie gwarancyjnym jest obowiązany do dokonywania nieodpłatnych przeglądów gwarancyjnych. Komisyjne przeglądy gwarancyjne odbywać się będą co 6 miesięcy w okresie obowiązywania niniejszej gwarancji.</w:t>
      </w:r>
    </w:p>
    <w:p w:rsidR="003111A1" w:rsidRDefault="009D2E1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Datę, godzinę i miejsce dokonania przeglądu wyznacza Zamawiający, zawiadamiając o nim Wykonawcę na piśmie z co najmniej 14 – dniowym wyprzedzeniem. W skład komisji przeglądowej będą wchodziły co najmniej 2 osoby wyznaczone przez Zamawiającego oraz co najmniej 2 osoby wyznaczone przez Wykonawcę.</w:t>
      </w:r>
    </w:p>
    <w:p w:rsidR="003111A1" w:rsidRDefault="009D2E1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Jeżeli Wykonawca został prawidłowo powiadomiony o terminie i miejscu przeglądu gwarancyjnego, niestawienie się jego przedstawicieli nie będzie wywoływało żadnych ujemnych skutków dla ważności i skuteczności ustaleń dokonanych przez komisję przeglądową.</w:t>
      </w:r>
    </w:p>
    <w:p w:rsidR="003111A1" w:rsidRDefault="009D2E1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Z każdego przeglądu gwarancyjnego sporządzany będzie Protokół Przeglądu Gwarancyjnego, w dwóch egzemplarzach, po jednym dla Zamawiającego i Wykonawcy. W przypadku nieobecności przedstawiciela Wykonawcy, Zamawiający obowiązany jest niezwłocznie przesłać mu jeden egzemplarz Protokołu Przeglądu.</w:t>
      </w:r>
    </w:p>
    <w:p w:rsidR="003111A1" w:rsidRDefault="003111A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111A1" w:rsidRDefault="003111A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111A1" w:rsidRDefault="009D2E1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 .                                                                  Imię i nazwisko ................................................</w:t>
      </w:r>
    </w:p>
    <w:p w:rsidR="003111A1" w:rsidRDefault="009D2E1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/Pieczęć adresowa Wykonawcy/</w:t>
      </w:r>
    </w:p>
    <w:p w:rsidR="003111A1" w:rsidRDefault="003111A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11A1" w:rsidRDefault="003111A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11A1" w:rsidRDefault="009D2E1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.....................................................................................</w:t>
      </w:r>
    </w:p>
    <w:p w:rsidR="003111A1" w:rsidRDefault="009D2E1B">
      <w:pPr>
        <w:pStyle w:val="Default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Miejscowość, data ...........................                                                                   Podpis osoby uprawnionej</w:t>
      </w:r>
    </w:p>
    <w:sectPr w:rsidR="003111A1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B1" w:rsidRDefault="00A63EB1">
      <w:r>
        <w:separator/>
      </w:r>
    </w:p>
  </w:endnote>
  <w:endnote w:type="continuationSeparator" w:id="0">
    <w:p w:rsidR="00A63EB1" w:rsidRDefault="00A6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 Calibri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BB" w:rsidRDefault="009D2E1B">
    <w:pPr>
      <w:pStyle w:val="Stopka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A561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AA561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B1" w:rsidRDefault="00A63EB1">
      <w:r>
        <w:rPr>
          <w:color w:val="000000"/>
        </w:rPr>
        <w:separator/>
      </w:r>
    </w:p>
  </w:footnote>
  <w:footnote w:type="continuationSeparator" w:id="0">
    <w:p w:rsidR="00A63EB1" w:rsidRDefault="00A6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7D1" w:rsidRDefault="00A617D1" w:rsidP="00A617D1">
    <w:pPr>
      <w:widowControl/>
      <w:suppressAutoHyphens w:val="0"/>
      <w:autoSpaceDE w:val="0"/>
      <w:jc w:val="both"/>
      <w:textAlignment w:val="auto"/>
    </w:pPr>
    <w:r>
      <w:rPr>
        <w:rFonts w:eastAsia="Arial" w:cs="Arial"/>
        <w:sz w:val="18"/>
        <w:szCs w:val="18"/>
      </w:rPr>
      <w:t>ZP.PN.271</w:t>
    </w:r>
    <w:r>
      <w:rPr>
        <w:rFonts w:eastAsia="Arial" w:cs="Times New Roman"/>
        <w:sz w:val="18"/>
        <w:szCs w:val="18"/>
      </w:rPr>
      <w:t xml:space="preserve">.5.2017 </w:t>
    </w:r>
    <w:r>
      <w:rPr>
        <w:rFonts w:cs="Times New Roman"/>
        <w:kern w:val="0"/>
        <w:sz w:val="18"/>
        <w:szCs w:val="18"/>
        <w:lang w:bidi="ar-SA"/>
      </w:rPr>
      <w:t xml:space="preserve"> P</w:t>
    </w:r>
    <w:r>
      <w:rPr>
        <w:rFonts w:cs="Times New Roman"/>
        <w:bCs/>
        <w:kern w:val="0"/>
        <w:sz w:val="18"/>
        <w:szCs w:val="18"/>
        <w:lang w:bidi="ar-SA"/>
      </w:rPr>
      <w:t>rzebudowa budynku mieszkalnego wielorodzinnego (po pożarze) celem doprowadzenia do stanu technicznego</w:t>
    </w:r>
  </w:p>
  <w:p w:rsidR="00A617D1" w:rsidRDefault="00A617D1" w:rsidP="00A617D1">
    <w:pPr>
      <w:widowControl/>
      <w:suppressAutoHyphens w:val="0"/>
      <w:autoSpaceDE w:val="0"/>
      <w:textAlignment w:val="auto"/>
    </w:pPr>
    <w:r>
      <w:rPr>
        <w:rFonts w:cs="Times New Roman"/>
        <w:bCs/>
        <w:kern w:val="0"/>
        <w:sz w:val="18"/>
        <w:szCs w:val="18"/>
        <w:lang w:bidi="ar-SA"/>
      </w:rPr>
      <w:t xml:space="preserve">zgodnego z prawem, </w:t>
    </w:r>
    <w:r>
      <w:rPr>
        <w:rFonts w:cs="Times New Roman"/>
        <w:kern w:val="0"/>
        <w:sz w:val="18"/>
        <w:szCs w:val="18"/>
        <w:lang w:bidi="ar-SA"/>
      </w:rPr>
      <w:t>zlokalizowanego w miejscowości Czarna Woda, ul. Mickiewicza 14, d</w:t>
    </w:r>
    <w:r>
      <w:rPr>
        <w:rFonts w:cs="Times New Roman"/>
        <w:bCs/>
        <w:kern w:val="0"/>
        <w:sz w:val="18"/>
        <w:szCs w:val="18"/>
        <w:lang w:bidi="ar-SA"/>
      </w:rPr>
      <w:t>ziałka nr 795/26.</w:t>
    </w:r>
  </w:p>
  <w:p w:rsidR="00B969BB" w:rsidRDefault="00A63E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6066"/>
    <w:multiLevelType w:val="multilevel"/>
    <w:tmpl w:val="EA0E9CB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11A1"/>
    <w:rsid w:val="003111A1"/>
    <w:rsid w:val="009D2E1B"/>
    <w:rsid w:val="00A617D1"/>
    <w:rsid w:val="00A63EB1"/>
    <w:rsid w:val="00AA561F"/>
    <w:rsid w:val="00B4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5</cp:revision>
  <cp:lastPrinted>2017-03-24T12:15:00Z</cp:lastPrinted>
  <dcterms:created xsi:type="dcterms:W3CDTF">2017-03-10T08:27:00Z</dcterms:created>
  <dcterms:modified xsi:type="dcterms:W3CDTF">2017-03-24T12:15:00Z</dcterms:modified>
</cp:coreProperties>
</file>