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C5C" w:rsidRDefault="00003C5C">
      <w:pPr>
        <w:pStyle w:val="Bezodstpw"/>
        <w:jc w:val="both"/>
        <w:rPr>
          <w:lang w:val="pl-PL"/>
        </w:rPr>
      </w:pPr>
    </w:p>
    <w:p w:rsidR="00003C5C" w:rsidRDefault="00003C5C">
      <w:pPr>
        <w:pStyle w:val="Bezodstpw"/>
        <w:jc w:val="both"/>
        <w:rPr>
          <w:lang w:val="pl-PL"/>
        </w:rPr>
      </w:pPr>
    </w:p>
    <w:p w:rsidR="00003C5C" w:rsidRDefault="00003C5C">
      <w:pPr>
        <w:pStyle w:val="Bezodstpw"/>
        <w:jc w:val="both"/>
        <w:rPr>
          <w:lang w:val="pl-PL"/>
        </w:rPr>
      </w:pPr>
    </w:p>
    <w:p w:rsidR="00003C5C" w:rsidRDefault="00003C5C">
      <w:pPr>
        <w:pStyle w:val="Bezodstpw"/>
        <w:jc w:val="both"/>
        <w:rPr>
          <w:lang w:val="pl-PL"/>
        </w:rPr>
      </w:pPr>
    </w:p>
    <w:p w:rsidR="00003C5C" w:rsidRDefault="00003C5C">
      <w:pPr>
        <w:pStyle w:val="Bezodstpw"/>
        <w:jc w:val="both"/>
        <w:rPr>
          <w:lang w:val="pl-PL"/>
        </w:rPr>
      </w:pPr>
    </w:p>
    <w:p w:rsidR="00003C5C" w:rsidRDefault="00645E3C">
      <w:pPr>
        <w:pStyle w:val="Bezodstpw"/>
        <w:jc w:val="center"/>
        <w:rPr>
          <w:b/>
          <w:sz w:val="32"/>
          <w:szCs w:val="32"/>
          <w:lang w:val="pl-PL"/>
        </w:rPr>
      </w:pPr>
      <w:r>
        <w:rPr>
          <w:b/>
          <w:sz w:val="32"/>
          <w:szCs w:val="32"/>
          <w:lang w:val="pl-PL"/>
        </w:rPr>
        <w:t>SPECYFIKACJA ISTOTNYCH WARUNKÓW ZAMÓWIENIA</w:t>
      </w:r>
    </w:p>
    <w:p w:rsidR="00003C5C" w:rsidRDefault="00003C5C">
      <w:pPr>
        <w:pStyle w:val="Bezodstpw"/>
        <w:jc w:val="center"/>
        <w:rPr>
          <w:lang w:val="pl-PL"/>
        </w:rPr>
      </w:pPr>
    </w:p>
    <w:p w:rsidR="00003C5C" w:rsidRDefault="00645E3C">
      <w:pPr>
        <w:pStyle w:val="Bezodstpw"/>
        <w:jc w:val="center"/>
        <w:rPr>
          <w:lang w:val="pl-PL"/>
        </w:rPr>
      </w:pPr>
      <w:r>
        <w:rPr>
          <w:lang w:val="pl-PL"/>
        </w:rPr>
        <w:t>(SIWZ)</w:t>
      </w:r>
    </w:p>
    <w:p w:rsidR="00003C5C" w:rsidRDefault="00003C5C">
      <w:pPr>
        <w:pStyle w:val="Bezodstpw"/>
        <w:jc w:val="center"/>
        <w:rPr>
          <w:lang w:val="pl-PL"/>
        </w:rPr>
      </w:pPr>
    </w:p>
    <w:p w:rsidR="00003C5C" w:rsidRDefault="00003C5C">
      <w:pPr>
        <w:pStyle w:val="Bezodstpw"/>
        <w:jc w:val="center"/>
        <w:rPr>
          <w:lang w:val="pl-PL"/>
        </w:rPr>
      </w:pPr>
    </w:p>
    <w:p w:rsidR="00003C5C" w:rsidRDefault="00645E3C">
      <w:pPr>
        <w:pStyle w:val="Bezodstpw"/>
        <w:jc w:val="center"/>
        <w:rPr>
          <w:lang w:val="pl-PL"/>
        </w:rPr>
      </w:pPr>
      <w:r>
        <w:rPr>
          <w:lang w:val="pl-PL"/>
        </w:rPr>
        <w:t>Przetarg nieograniczony na wykonanie zadania:</w:t>
      </w:r>
    </w:p>
    <w:p w:rsidR="00003C5C" w:rsidRDefault="00003C5C">
      <w:pPr>
        <w:pStyle w:val="Bezodstpw"/>
        <w:jc w:val="center"/>
        <w:rPr>
          <w:lang w:val="pl-PL"/>
        </w:rPr>
      </w:pPr>
    </w:p>
    <w:p w:rsidR="00003C5C" w:rsidRDefault="00003C5C">
      <w:pPr>
        <w:pStyle w:val="Bezodstpw"/>
        <w:jc w:val="center"/>
        <w:rPr>
          <w:lang w:val="pl-PL"/>
        </w:rPr>
      </w:pPr>
    </w:p>
    <w:p w:rsidR="00003C5C" w:rsidRDefault="00003C5C">
      <w:pPr>
        <w:pStyle w:val="Bezodstpw"/>
        <w:jc w:val="center"/>
        <w:rPr>
          <w:lang w:val="pl-PL"/>
        </w:rPr>
      </w:pPr>
    </w:p>
    <w:p w:rsidR="00003C5C" w:rsidRDefault="00003C5C">
      <w:pPr>
        <w:pStyle w:val="Bezodstpw"/>
        <w:jc w:val="center"/>
        <w:rPr>
          <w:lang w:val="pl-PL"/>
        </w:rPr>
      </w:pPr>
    </w:p>
    <w:p w:rsidR="00003C5C" w:rsidRDefault="00645E3C">
      <w:pPr>
        <w:pStyle w:val="Bezodstpw"/>
        <w:jc w:val="center"/>
        <w:rPr>
          <w:b/>
          <w:kern w:val="0"/>
          <w:sz w:val="32"/>
          <w:szCs w:val="32"/>
          <w:lang w:val="pl-PL" w:bidi="ar-SA"/>
        </w:rPr>
      </w:pPr>
      <w:r>
        <w:rPr>
          <w:b/>
          <w:kern w:val="0"/>
          <w:sz w:val="32"/>
          <w:szCs w:val="32"/>
          <w:lang w:val="pl-PL" w:bidi="ar-SA"/>
        </w:rPr>
        <w:t>ROZBUDOWA DROGI GMINNEJ - UL. MICKIEWICZA</w:t>
      </w:r>
    </w:p>
    <w:p w:rsidR="00003C5C" w:rsidRDefault="00645E3C">
      <w:pPr>
        <w:pStyle w:val="Bezodstpw"/>
        <w:jc w:val="center"/>
        <w:rPr>
          <w:b/>
          <w:kern w:val="0"/>
          <w:sz w:val="32"/>
          <w:szCs w:val="32"/>
          <w:lang w:val="pl-PL" w:bidi="ar-SA"/>
        </w:rPr>
      </w:pPr>
      <w:r>
        <w:rPr>
          <w:b/>
          <w:kern w:val="0"/>
          <w:sz w:val="32"/>
          <w:szCs w:val="32"/>
          <w:lang w:val="pl-PL" w:bidi="ar-SA"/>
        </w:rPr>
        <w:t>W MIEJSCOWOŚCI CZARNA WODA</w:t>
      </w:r>
    </w:p>
    <w:p w:rsidR="00003C5C" w:rsidRDefault="00645E3C">
      <w:pPr>
        <w:pStyle w:val="Bezodstpw"/>
        <w:jc w:val="center"/>
        <w:rPr>
          <w:b/>
          <w:kern w:val="0"/>
          <w:sz w:val="32"/>
          <w:szCs w:val="32"/>
          <w:lang w:val="pl-PL" w:bidi="ar-SA"/>
        </w:rPr>
      </w:pPr>
      <w:r>
        <w:rPr>
          <w:b/>
          <w:kern w:val="0"/>
          <w:sz w:val="32"/>
          <w:szCs w:val="32"/>
          <w:lang w:val="pl-PL" w:bidi="ar-SA"/>
        </w:rPr>
        <w:t>WRAZ Z BUDOWĄ SIECI KANALIZACJI DESZCZOWEJ</w:t>
      </w:r>
    </w:p>
    <w:p w:rsidR="00003C5C" w:rsidRPr="005913EB" w:rsidRDefault="00645E3C">
      <w:pPr>
        <w:pStyle w:val="Bezodstpw"/>
        <w:jc w:val="center"/>
        <w:rPr>
          <w:lang w:val="pl-PL"/>
        </w:rPr>
      </w:pPr>
      <w:r>
        <w:rPr>
          <w:b/>
          <w:kern w:val="0"/>
          <w:sz w:val="32"/>
          <w:szCs w:val="32"/>
          <w:lang w:val="pl-PL" w:bidi="ar-SA"/>
        </w:rPr>
        <w:t>ORAZ BUDOWĄ OŚWIETLENIA DROGOWEGO</w:t>
      </w:r>
    </w:p>
    <w:p w:rsidR="00003C5C" w:rsidRDefault="00003C5C">
      <w:pPr>
        <w:pStyle w:val="Bezodstpw"/>
        <w:jc w:val="center"/>
        <w:rPr>
          <w:rFonts w:eastAsia="ArialMT"/>
          <w:b/>
          <w:bCs/>
          <w:lang w:val="pl-PL"/>
        </w:rPr>
      </w:pPr>
    </w:p>
    <w:p w:rsidR="00003C5C" w:rsidRDefault="00003C5C">
      <w:pPr>
        <w:pStyle w:val="Bezodstpw"/>
        <w:jc w:val="center"/>
        <w:rPr>
          <w:rFonts w:eastAsia="ArialMT"/>
          <w:b/>
          <w:bCs/>
          <w:lang w:val="pl-PL"/>
        </w:rPr>
      </w:pPr>
    </w:p>
    <w:p w:rsidR="00003C5C" w:rsidRDefault="00003C5C">
      <w:pPr>
        <w:pStyle w:val="Bezodstpw"/>
        <w:jc w:val="center"/>
        <w:rPr>
          <w:rFonts w:eastAsia="ArialMT"/>
          <w:b/>
          <w:bCs/>
          <w:lang w:val="pl-PL"/>
        </w:rPr>
      </w:pPr>
    </w:p>
    <w:p w:rsidR="00003C5C" w:rsidRDefault="00003C5C">
      <w:pPr>
        <w:pStyle w:val="Bezodstpw"/>
        <w:jc w:val="center"/>
        <w:rPr>
          <w:rFonts w:eastAsia="ArialMT"/>
          <w:b/>
          <w:bCs/>
          <w:lang w:val="pl-PL"/>
        </w:rPr>
      </w:pPr>
    </w:p>
    <w:p w:rsidR="00003C5C" w:rsidRDefault="00003C5C">
      <w:pPr>
        <w:pStyle w:val="Bezodstpw"/>
        <w:jc w:val="center"/>
        <w:rPr>
          <w:rFonts w:eastAsia="ArialMT"/>
          <w:b/>
          <w:bCs/>
          <w:lang w:val="pl-PL"/>
        </w:rPr>
      </w:pPr>
    </w:p>
    <w:p w:rsidR="00003C5C" w:rsidRPr="005913EB" w:rsidRDefault="00645E3C">
      <w:pPr>
        <w:pStyle w:val="Bezodstpw"/>
        <w:jc w:val="center"/>
        <w:rPr>
          <w:lang w:val="pl-PL"/>
        </w:rPr>
      </w:pPr>
      <w:r>
        <w:rPr>
          <w:rFonts w:eastAsia="ArialMT"/>
          <w:sz w:val="20"/>
          <w:szCs w:val="20"/>
          <w:lang w:val="pl-PL"/>
        </w:rPr>
        <w:t xml:space="preserve">Postępowanie jest prowadzone w trybie </w:t>
      </w:r>
      <w:r>
        <w:rPr>
          <w:sz w:val="20"/>
          <w:szCs w:val="20"/>
          <w:lang w:val="pl-PL"/>
        </w:rPr>
        <w:t>podstawowym, tj. w trybie przetargu nieograniczonego na mocy</w:t>
      </w:r>
    </w:p>
    <w:p w:rsidR="00003C5C" w:rsidRPr="005913EB" w:rsidRDefault="00645E3C">
      <w:pPr>
        <w:pStyle w:val="Bezodstpw"/>
        <w:jc w:val="center"/>
        <w:rPr>
          <w:lang w:val="pl-PL"/>
        </w:rPr>
      </w:pPr>
      <w:r>
        <w:rPr>
          <w:sz w:val="20"/>
          <w:szCs w:val="20"/>
          <w:lang w:val="pl-PL"/>
        </w:rPr>
        <w:t>art. 10 ust. 1 ustawy oraz art. 39-</w:t>
      </w:r>
      <w:r>
        <w:rPr>
          <w:rFonts w:eastAsia="ArialMT"/>
          <w:sz w:val="20"/>
          <w:szCs w:val="20"/>
          <w:lang w:val="pl-PL"/>
        </w:rPr>
        <w:t xml:space="preserve">46 ustawy Prawo zamówień publicznych (Dz. U. z 2015 r., poz. 2164 z </w:t>
      </w:r>
      <w:proofErr w:type="spellStart"/>
      <w:r>
        <w:rPr>
          <w:rFonts w:eastAsia="ArialMT"/>
          <w:sz w:val="20"/>
          <w:szCs w:val="20"/>
          <w:lang w:val="pl-PL"/>
        </w:rPr>
        <w:t>późn</w:t>
      </w:r>
      <w:proofErr w:type="spellEnd"/>
      <w:r>
        <w:rPr>
          <w:rFonts w:eastAsia="ArialMT"/>
          <w:sz w:val="20"/>
          <w:szCs w:val="20"/>
          <w:lang w:val="pl-PL"/>
        </w:rPr>
        <w:t>. zm.)</w:t>
      </w:r>
    </w:p>
    <w:p w:rsidR="00003C5C" w:rsidRPr="005913EB" w:rsidRDefault="00645E3C">
      <w:pPr>
        <w:pStyle w:val="Bezodstpw"/>
        <w:jc w:val="center"/>
        <w:rPr>
          <w:lang w:val="pl-PL"/>
        </w:rPr>
      </w:pPr>
      <w:r>
        <w:rPr>
          <w:rFonts w:eastAsia="ArialMT"/>
          <w:sz w:val="20"/>
          <w:szCs w:val="20"/>
          <w:lang w:val="pl-PL"/>
        </w:rPr>
        <w:t xml:space="preserve">o wartości nieprzekraczającej wyrażonej w złotych równowartości </w:t>
      </w:r>
      <w:r>
        <w:rPr>
          <w:sz w:val="20"/>
          <w:szCs w:val="20"/>
          <w:lang w:val="pl-PL"/>
        </w:rPr>
        <w:t>kwot</w:t>
      </w:r>
      <w:r>
        <w:rPr>
          <w:rFonts w:eastAsia="ArialMT"/>
          <w:sz w:val="20"/>
          <w:szCs w:val="20"/>
          <w:lang w:val="pl-PL"/>
        </w:rPr>
        <w:t>y określonej w przepisach wydanych</w:t>
      </w:r>
    </w:p>
    <w:p w:rsidR="00003C5C" w:rsidRPr="005913EB" w:rsidRDefault="00645E3C">
      <w:pPr>
        <w:pStyle w:val="Bezodstpw"/>
        <w:jc w:val="center"/>
        <w:rPr>
          <w:lang w:val="pl-PL"/>
        </w:rPr>
      </w:pPr>
      <w:r>
        <w:rPr>
          <w:rFonts w:eastAsia="ArialMT"/>
          <w:sz w:val="20"/>
          <w:szCs w:val="20"/>
          <w:lang w:val="pl-PL"/>
        </w:rPr>
        <w:t>na podstawie art. 11 ust . 8 ustawy.</w:t>
      </w:r>
    </w:p>
    <w:p w:rsidR="00003C5C" w:rsidRDefault="00003C5C">
      <w:pPr>
        <w:pStyle w:val="Bezodstpw"/>
        <w:jc w:val="center"/>
        <w:rPr>
          <w:rFonts w:eastAsia="Times New Roman"/>
          <w:sz w:val="20"/>
          <w:szCs w:val="20"/>
          <w:lang w:val="pl-PL"/>
        </w:rPr>
      </w:pPr>
    </w:p>
    <w:p w:rsidR="00003C5C" w:rsidRDefault="00003C5C">
      <w:pPr>
        <w:pStyle w:val="Bezodstpw"/>
        <w:jc w:val="center"/>
        <w:rPr>
          <w:rFonts w:eastAsia="Times New Roman"/>
          <w:lang w:val="pl-PL"/>
        </w:rPr>
      </w:pPr>
    </w:p>
    <w:p w:rsidR="00003C5C" w:rsidRDefault="00003C5C">
      <w:pPr>
        <w:pStyle w:val="Bezodstpw"/>
        <w:jc w:val="center"/>
        <w:rPr>
          <w:rFonts w:eastAsia="Times New Roman"/>
          <w:lang w:val="pl-PL"/>
        </w:rPr>
      </w:pPr>
    </w:p>
    <w:p w:rsidR="00003C5C" w:rsidRDefault="00003C5C">
      <w:pPr>
        <w:pStyle w:val="Bezodstpw"/>
        <w:jc w:val="center"/>
        <w:rPr>
          <w:rFonts w:eastAsia="Times New Roman"/>
          <w:lang w:val="pl-PL"/>
        </w:rPr>
      </w:pPr>
    </w:p>
    <w:p w:rsidR="00003C5C" w:rsidRDefault="00003C5C">
      <w:pPr>
        <w:pStyle w:val="Bezodstpw"/>
        <w:jc w:val="center"/>
        <w:rPr>
          <w:rFonts w:eastAsia="Times New Roman"/>
          <w:lang w:val="pl-PL"/>
        </w:rPr>
      </w:pPr>
    </w:p>
    <w:p w:rsidR="00003C5C" w:rsidRDefault="00003C5C">
      <w:pPr>
        <w:pStyle w:val="Bezodstpw"/>
        <w:jc w:val="center"/>
        <w:rPr>
          <w:rFonts w:eastAsia="Times New Roman"/>
          <w:lang w:val="pl-PL"/>
        </w:rPr>
      </w:pPr>
    </w:p>
    <w:p w:rsidR="00003C5C" w:rsidRDefault="00003C5C">
      <w:pPr>
        <w:pStyle w:val="Bezodstpw"/>
        <w:jc w:val="center"/>
        <w:rPr>
          <w:rFonts w:eastAsia="ArialMT"/>
          <w:lang w:val="pl-PL"/>
        </w:rPr>
      </w:pPr>
    </w:p>
    <w:p w:rsidR="00003C5C" w:rsidRDefault="00003C5C">
      <w:pPr>
        <w:pStyle w:val="Bezodstpw"/>
        <w:jc w:val="center"/>
        <w:rPr>
          <w:rFonts w:eastAsia="ArialMT"/>
          <w:lang w:val="pl-PL"/>
        </w:rPr>
      </w:pPr>
    </w:p>
    <w:p w:rsidR="00003C5C" w:rsidRDefault="00003C5C">
      <w:pPr>
        <w:pStyle w:val="Bezodstpw"/>
        <w:jc w:val="center"/>
        <w:rPr>
          <w:rFonts w:eastAsia="ArialMT"/>
          <w:lang w:val="pl-PL"/>
        </w:rPr>
      </w:pPr>
    </w:p>
    <w:p w:rsidR="00003C5C" w:rsidRDefault="00003C5C">
      <w:pPr>
        <w:pStyle w:val="Bezodstpw"/>
        <w:jc w:val="center"/>
        <w:rPr>
          <w:rFonts w:eastAsia="ArialMT"/>
          <w:lang w:val="pl-PL"/>
        </w:rPr>
      </w:pPr>
    </w:p>
    <w:p w:rsidR="00003C5C" w:rsidRDefault="00003C5C">
      <w:pPr>
        <w:pStyle w:val="Bezodstpw"/>
        <w:jc w:val="center"/>
        <w:rPr>
          <w:rFonts w:eastAsia="ArialMT"/>
          <w:lang w:val="pl-PL"/>
        </w:rPr>
      </w:pPr>
    </w:p>
    <w:p w:rsidR="00003C5C" w:rsidRDefault="00003C5C">
      <w:pPr>
        <w:pStyle w:val="Bezodstpw"/>
        <w:jc w:val="center"/>
        <w:rPr>
          <w:rFonts w:eastAsia="ArialMT"/>
          <w:lang w:val="pl-PL"/>
        </w:rPr>
      </w:pPr>
    </w:p>
    <w:p w:rsidR="00003C5C" w:rsidRDefault="00003C5C">
      <w:pPr>
        <w:pStyle w:val="Bezodstpw"/>
        <w:jc w:val="center"/>
        <w:rPr>
          <w:rFonts w:eastAsia="ArialMT"/>
          <w:lang w:val="pl-PL"/>
        </w:rPr>
      </w:pPr>
    </w:p>
    <w:p w:rsidR="00003C5C" w:rsidRDefault="00003C5C">
      <w:pPr>
        <w:pStyle w:val="Bezodstpw"/>
        <w:jc w:val="center"/>
        <w:rPr>
          <w:rFonts w:eastAsia="ArialMT"/>
          <w:lang w:val="pl-PL"/>
        </w:rPr>
      </w:pPr>
    </w:p>
    <w:p w:rsidR="00003C5C" w:rsidRDefault="00003C5C">
      <w:pPr>
        <w:pStyle w:val="Bezodstpw"/>
        <w:jc w:val="center"/>
        <w:rPr>
          <w:rFonts w:eastAsia="ArialMT"/>
          <w:lang w:val="pl-PL"/>
        </w:rPr>
      </w:pPr>
    </w:p>
    <w:p w:rsidR="00003C5C" w:rsidRDefault="00645E3C">
      <w:pPr>
        <w:pStyle w:val="Bezodstpw"/>
        <w:jc w:val="right"/>
        <w:rPr>
          <w:rFonts w:eastAsia="ArialMT"/>
          <w:lang w:val="pl-PL"/>
        </w:rPr>
      </w:pPr>
      <w:r>
        <w:rPr>
          <w:rFonts w:eastAsia="ArialMT"/>
          <w:lang w:val="pl-PL"/>
        </w:rPr>
        <w:t xml:space="preserve">Zatwierdził: </w:t>
      </w:r>
      <w:r>
        <w:rPr>
          <w:rFonts w:eastAsia="ArialMT"/>
          <w:lang w:val="pl-PL"/>
        </w:rPr>
        <w:tab/>
      </w:r>
    </w:p>
    <w:p w:rsidR="00003C5C" w:rsidRDefault="00003C5C">
      <w:pPr>
        <w:pStyle w:val="Bezodstpw"/>
        <w:jc w:val="right"/>
        <w:rPr>
          <w:rFonts w:eastAsia="ArialMT"/>
          <w:lang w:val="pl-PL"/>
        </w:rPr>
      </w:pPr>
    </w:p>
    <w:p w:rsidR="00003C5C" w:rsidRDefault="00003C5C">
      <w:pPr>
        <w:pStyle w:val="Bezodstpw"/>
        <w:jc w:val="right"/>
        <w:rPr>
          <w:rFonts w:eastAsia="ArialMT"/>
          <w:lang w:val="pl-PL"/>
        </w:rPr>
      </w:pPr>
    </w:p>
    <w:p w:rsidR="00003C5C" w:rsidRDefault="00003C5C">
      <w:pPr>
        <w:pStyle w:val="Bezodstpw"/>
        <w:jc w:val="right"/>
        <w:rPr>
          <w:rFonts w:eastAsia="ArialMT"/>
          <w:lang w:val="pl-PL"/>
        </w:rPr>
      </w:pPr>
    </w:p>
    <w:p w:rsidR="00003C5C" w:rsidRDefault="00003C5C">
      <w:pPr>
        <w:pStyle w:val="Bezodstpw"/>
        <w:jc w:val="right"/>
        <w:rPr>
          <w:rFonts w:eastAsia="ArialMT"/>
          <w:lang w:val="pl-PL"/>
        </w:rPr>
      </w:pPr>
    </w:p>
    <w:p w:rsidR="00003C5C" w:rsidRDefault="00003C5C">
      <w:pPr>
        <w:pStyle w:val="Bezodstpw"/>
        <w:jc w:val="center"/>
        <w:rPr>
          <w:rFonts w:eastAsia="ArialMT"/>
          <w:lang w:val="pl-PL"/>
        </w:rPr>
      </w:pPr>
    </w:p>
    <w:p w:rsidR="00003C5C" w:rsidRPr="005913EB" w:rsidRDefault="00645E3C">
      <w:pPr>
        <w:pStyle w:val="Bezodstpw"/>
        <w:jc w:val="right"/>
        <w:rPr>
          <w:lang w:val="pl-PL"/>
        </w:rPr>
      </w:pPr>
      <w:r>
        <w:rPr>
          <w:b/>
          <w:bCs/>
          <w:lang w:val="pl-PL"/>
        </w:rPr>
        <w:t xml:space="preserve">                                                                           </w:t>
      </w:r>
      <w:r w:rsidR="007B2099">
        <w:rPr>
          <w:b/>
          <w:bCs/>
          <w:lang w:val="pl-PL"/>
        </w:rPr>
        <w:t>16 marca</w:t>
      </w:r>
      <w:r>
        <w:rPr>
          <w:b/>
          <w:bCs/>
          <w:lang w:val="pl-PL"/>
        </w:rPr>
        <w:t xml:space="preserve"> </w:t>
      </w:r>
      <w:r>
        <w:rPr>
          <w:rFonts w:eastAsia="Arial-BoldMT"/>
          <w:b/>
          <w:bCs/>
          <w:lang w:val="pl-PL"/>
        </w:rPr>
        <w:t>2017 r.</w:t>
      </w:r>
    </w:p>
    <w:p w:rsidR="00003C5C" w:rsidRDefault="00003C5C">
      <w:pPr>
        <w:pStyle w:val="Bezodstpw"/>
        <w:jc w:val="right"/>
        <w:rPr>
          <w:lang w:val="pl-PL"/>
        </w:rPr>
      </w:pPr>
    </w:p>
    <w:p w:rsidR="00003C5C" w:rsidRPr="005913EB" w:rsidRDefault="00645E3C">
      <w:pPr>
        <w:pStyle w:val="Bezodstpw"/>
        <w:jc w:val="both"/>
        <w:rPr>
          <w:lang w:val="pl-PL"/>
        </w:rPr>
      </w:pPr>
      <w:r>
        <w:rPr>
          <w:rFonts w:eastAsia="Arial-BoldMT"/>
          <w:b/>
          <w:bCs/>
          <w:lang w:val="pl-PL"/>
        </w:rPr>
        <w:lastRenderedPageBreak/>
        <w:t>Zamawiający: Gmina Czarn</w:t>
      </w:r>
      <w:r>
        <w:rPr>
          <w:b/>
          <w:bCs/>
          <w:lang w:val="pl-PL"/>
        </w:rPr>
        <w:t>a Woda - reprezentowana przez Burmistrza Czarnej Wody</w:t>
      </w:r>
    </w:p>
    <w:p w:rsidR="00003C5C" w:rsidRDefault="00645E3C">
      <w:pPr>
        <w:pStyle w:val="Bezodstpw"/>
        <w:jc w:val="both"/>
        <w:rPr>
          <w:lang w:val="pl-PL"/>
        </w:rPr>
      </w:pPr>
      <w:r>
        <w:rPr>
          <w:lang w:val="pl-PL"/>
        </w:rPr>
        <w:t>NIP 592-10-02-479 REGON 191675617</w:t>
      </w:r>
    </w:p>
    <w:p w:rsidR="00003C5C" w:rsidRDefault="00003C5C">
      <w:pPr>
        <w:pStyle w:val="Bezodstpw"/>
        <w:jc w:val="both"/>
        <w:rPr>
          <w:rFonts w:eastAsia="Times New Roman"/>
          <w:lang w:val="pl-PL"/>
        </w:rPr>
      </w:pPr>
    </w:p>
    <w:p w:rsidR="00003C5C" w:rsidRDefault="00645E3C">
      <w:pPr>
        <w:pStyle w:val="Bezodstpw"/>
        <w:jc w:val="both"/>
        <w:rPr>
          <w:b/>
          <w:bCs/>
          <w:lang w:val="pl-PL"/>
        </w:rPr>
      </w:pPr>
      <w:r>
        <w:rPr>
          <w:b/>
          <w:bCs/>
          <w:lang w:val="pl-PL"/>
        </w:rPr>
        <w:t>Adres do korespondencji:</w:t>
      </w:r>
    </w:p>
    <w:p w:rsidR="00003C5C" w:rsidRPr="005913EB" w:rsidRDefault="00645E3C">
      <w:pPr>
        <w:pStyle w:val="Bezodstpw"/>
        <w:jc w:val="both"/>
        <w:rPr>
          <w:lang w:val="pl-PL"/>
        </w:rPr>
      </w:pPr>
      <w:r>
        <w:rPr>
          <w:rFonts w:eastAsia="ArialMT"/>
          <w:lang w:val="pl-PL"/>
        </w:rPr>
        <w:t>Urząd Miejski w Czarnej Wodzie</w:t>
      </w:r>
      <w:r>
        <w:rPr>
          <w:lang w:val="pl-PL"/>
        </w:rPr>
        <w:t>, 83-262 Czarna Woda, ul. Mickiewicza 7,</w:t>
      </w:r>
    </w:p>
    <w:p w:rsidR="00003C5C" w:rsidRDefault="00645E3C">
      <w:pPr>
        <w:pStyle w:val="Bezodstpw"/>
        <w:jc w:val="both"/>
        <w:rPr>
          <w:lang w:val="pl-PL"/>
        </w:rPr>
      </w:pPr>
      <w:r>
        <w:rPr>
          <w:lang w:val="pl-PL"/>
        </w:rPr>
        <w:t>Strona WWW: www.czarna-woda.pl</w:t>
      </w:r>
    </w:p>
    <w:p w:rsidR="00003C5C" w:rsidRDefault="00645E3C">
      <w:pPr>
        <w:pStyle w:val="Bezodstpw"/>
        <w:jc w:val="both"/>
        <w:rPr>
          <w:lang w:val="pl-PL"/>
        </w:rPr>
      </w:pPr>
      <w:r>
        <w:rPr>
          <w:lang w:val="pl-PL"/>
        </w:rPr>
        <w:t>Strona BIP: bip.czarna-woda.pl</w:t>
      </w:r>
    </w:p>
    <w:p w:rsidR="00003C5C" w:rsidRDefault="00003C5C">
      <w:pPr>
        <w:pStyle w:val="Bezodstpw"/>
        <w:jc w:val="both"/>
        <w:rPr>
          <w:b/>
          <w:bCs/>
          <w:lang w:val="pl-PL"/>
        </w:rPr>
      </w:pPr>
    </w:p>
    <w:p w:rsidR="00003C5C" w:rsidRDefault="00645E3C">
      <w:pPr>
        <w:pStyle w:val="Bezodstpw"/>
        <w:jc w:val="both"/>
        <w:rPr>
          <w:b/>
          <w:bCs/>
          <w:lang w:val="pl-PL"/>
        </w:rPr>
      </w:pPr>
      <w:r>
        <w:rPr>
          <w:b/>
          <w:bCs/>
          <w:lang w:val="pl-PL"/>
        </w:rPr>
        <w:t>Telefony:</w:t>
      </w:r>
    </w:p>
    <w:p w:rsidR="00003C5C" w:rsidRPr="005913EB" w:rsidRDefault="00645E3C">
      <w:pPr>
        <w:pStyle w:val="Bezodstpw"/>
        <w:jc w:val="both"/>
        <w:rPr>
          <w:lang w:val="pl-PL"/>
        </w:rPr>
      </w:pPr>
      <w:r>
        <w:rPr>
          <w:lang w:val="pl-PL"/>
        </w:rPr>
        <w:t xml:space="preserve">Centrala: + 48 </w:t>
      </w:r>
      <w:r>
        <w:rPr>
          <w:b/>
          <w:bCs/>
          <w:lang w:val="pl-PL"/>
        </w:rPr>
        <w:t>58 587-88-50</w:t>
      </w:r>
    </w:p>
    <w:p w:rsidR="00003C5C" w:rsidRPr="005913EB" w:rsidRDefault="00645E3C">
      <w:pPr>
        <w:pStyle w:val="Bezodstpw"/>
        <w:jc w:val="both"/>
        <w:rPr>
          <w:lang w:val="pl-PL"/>
        </w:rPr>
      </w:pPr>
      <w:r>
        <w:rPr>
          <w:lang w:val="pl-PL"/>
        </w:rPr>
        <w:t xml:space="preserve">Fax: +48 </w:t>
      </w:r>
      <w:r>
        <w:rPr>
          <w:b/>
          <w:bCs/>
          <w:lang w:val="pl-PL"/>
        </w:rPr>
        <w:t>58 587-88-01</w:t>
      </w:r>
    </w:p>
    <w:p w:rsidR="00003C5C" w:rsidRDefault="00645E3C">
      <w:pPr>
        <w:pStyle w:val="Bezodstpw"/>
        <w:jc w:val="both"/>
        <w:rPr>
          <w:color w:val="auto"/>
          <w:lang w:val="pl-PL"/>
        </w:rPr>
      </w:pPr>
      <w:r>
        <w:rPr>
          <w:color w:val="auto"/>
          <w:lang w:val="pl-PL"/>
        </w:rPr>
        <w:t>E-mail: grunty@czarna-woda.pl</w:t>
      </w:r>
    </w:p>
    <w:p w:rsidR="00003C5C" w:rsidRDefault="00003C5C">
      <w:pPr>
        <w:pStyle w:val="Bezodstpw"/>
        <w:jc w:val="both"/>
        <w:rPr>
          <w:color w:val="auto"/>
          <w:lang w:val="pl-PL"/>
        </w:rPr>
      </w:pPr>
    </w:p>
    <w:p w:rsidR="00003C5C" w:rsidRDefault="00645E3C">
      <w:pPr>
        <w:pStyle w:val="Bezodstpw"/>
        <w:jc w:val="both"/>
        <w:rPr>
          <w:rFonts w:eastAsia="ArialMT"/>
          <w:b/>
          <w:lang w:val="pl-PL"/>
        </w:rPr>
      </w:pPr>
      <w:r>
        <w:rPr>
          <w:rFonts w:eastAsia="ArialMT"/>
          <w:b/>
          <w:lang w:val="pl-PL"/>
        </w:rPr>
        <w:t>OZNACZENIE POSTĘPOWANIA:</w:t>
      </w:r>
    </w:p>
    <w:p w:rsidR="00003C5C" w:rsidRPr="005913EB" w:rsidRDefault="00645E3C">
      <w:pPr>
        <w:pStyle w:val="Bezodstpw"/>
        <w:jc w:val="both"/>
        <w:rPr>
          <w:lang w:val="pl-PL"/>
        </w:rPr>
      </w:pPr>
      <w:r>
        <w:rPr>
          <w:rFonts w:eastAsia="ArialMT"/>
          <w:lang w:val="pl-PL"/>
        </w:rPr>
        <w:t xml:space="preserve">Postępowanie oznaczone jest jako: </w:t>
      </w:r>
      <w:r>
        <w:rPr>
          <w:b/>
          <w:bCs/>
          <w:lang w:val="pl-PL"/>
        </w:rPr>
        <w:t>ZP.PN.271.</w:t>
      </w:r>
      <w:r w:rsidR="007B2099">
        <w:rPr>
          <w:b/>
          <w:bCs/>
          <w:lang w:val="pl-PL"/>
        </w:rPr>
        <w:t>4</w:t>
      </w:r>
      <w:r>
        <w:rPr>
          <w:b/>
          <w:bCs/>
          <w:lang w:val="pl-PL"/>
        </w:rPr>
        <w:t>.2017</w:t>
      </w:r>
    </w:p>
    <w:p w:rsidR="00003C5C" w:rsidRPr="005913EB" w:rsidRDefault="00645E3C">
      <w:pPr>
        <w:pStyle w:val="Bezodstpw"/>
        <w:jc w:val="both"/>
        <w:rPr>
          <w:lang w:val="pl-PL"/>
        </w:rPr>
      </w:pPr>
      <w:r>
        <w:rPr>
          <w:rFonts w:eastAsia="ArialMT"/>
          <w:lang w:val="pl-PL"/>
        </w:rPr>
        <w:t xml:space="preserve">Wszelka korespondencja oraz dokumentacja w tej sprawie będzie powoływać się na powyższe </w:t>
      </w:r>
      <w:r>
        <w:rPr>
          <w:lang w:val="pl-PL"/>
        </w:rPr>
        <w:t>oznaczenie.</w:t>
      </w:r>
    </w:p>
    <w:p w:rsidR="00003C5C" w:rsidRDefault="00003C5C">
      <w:pPr>
        <w:pStyle w:val="Bezodstpw"/>
        <w:jc w:val="both"/>
        <w:rPr>
          <w:lang w:val="pl-PL"/>
        </w:rPr>
      </w:pPr>
    </w:p>
    <w:p w:rsidR="00003C5C" w:rsidRDefault="00645E3C">
      <w:pPr>
        <w:pStyle w:val="Bezodstpw"/>
        <w:jc w:val="both"/>
        <w:rPr>
          <w:b/>
          <w:lang w:val="pl-PL"/>
        </w:rPr>
      </w:pPr>
      <w:r>
        <w:rPr>
          <w:b/>
          <w:lang w:val="pl-PL"/>
        </w:rPr>
        <w:t>MIEJSCE I TERMIN WYKONANIA ZAMÓWIENIA:</w:t>
      </w:r>
    </w:p>
    <w:p w:rsidR="00003C5C" w:rsidRPr="005913EB" w:rsidRDefault="00645E3C">
      <w:pPr>
        <w:pStyle w:val="Bezodstpw"/>
        <w:jc w:val="both"/>
        <w:rPr>
          <w:lang w:val="pl-PL"/>
        </w:rPr>
      </w:pPr>
      <w:r>
        <w:rPr>
          <w:lang w:val="pl-PL"/>
        </w:rPr>
        <w:t xml:space="preserve">Termin wykonania zamówienia: </w:t>
      </w:r>
      <w:r>
        <w:rPr>
          <w:b/>
          <w:lang w:val="pl-PL"/>
        </w:rPr>
        <w:t>od 26.06.2017 r.</w:t>
      </w:r>
      <w:r>
        <w:rPr>
          <w:lang w:val="pl-PL"/>
        </w:rPr>
        <w:t xml:space="preserve">  </w:t>
      </w:r>
      <w:r>
        <w:rPr>
          <w:b/>
          <w:bCs/>
          <w:lang w:val="pl-PL"/>
        </w:rPr>
        <w:t>do 25.08.2017 r.</w:t>
      </w:r>
    </w:p>
    <w:p w:rsidR="00003C5C" w:rsidRPr="005913EB" w:rsidRDefault="00645E3C">
      <w:pPr>
        <w:pStyle w:val="Bezodstpw"/>
        <w:jc w:val="both"/>
        <w:rPr>
          <w:lang w:val="pl-PL"/>
        </w:rPr>
      </w:pPr>
      <w:r>
        <w:rPr>
          <w:lang w:val="pl-PL"/>
        </w:rPr>
        <w:t xml:space="preserve">Miejsce wykonania zamówienia: </w:t>
      </w:r>
      <w:r>
        <w:rPr>
          <w:b/>
          <w:bCs/>
          <w:lang w:val="pl-PL"/>
        </w:rPr>
        <w:t xml:space="preserve">Czarna Woda ul. </w:t>
      </w:r>
      <w:bookmarkStart w:id="0" w:name="bookmark2"/>
      <w:bookmarkEnd w:id="0"/>
      <w:r>
        <w:rPr>
          <w:b/>
          <w:bCs/>
          <w:lang w:val="pl-PL"/>
        </w:rPr>
        <w:t>Mickiewicza</w:t>
      </w:r>
    </w:p>
    <w:p w:rsidR="00003C5C" w:rsidRDefault="00645E3C">
      <w:pPr>
        <w:pStyle w:val="Bezodstpw"/>
        <w:jc w:val="both"/>
        <w:rPr>
          <w:rFonts w:eastAsia="Times New Roman"/>
          <w:lang w:val="pl-PL"/>
        </w:rPr>
      </w:pPr>
      <w:r>
        <w:rPr>
          <w:rFonts w:eastAsia="Times New Roman"/>
          <w:lang w:val="pl-PL"/>
        </w:rPr>
        <w:t>Protokół odbioru końcowego może zostać podpisany po odebraniu przez Zamawiającego bezusterkowo wykonanego całego przedmiotu zamówienia wraz z wszystkimi wymaganymi przez Zamawiającego dokumentami: aprobatami technicznymi, certyfikatami i atestami na zastosowane materiały, dokumentacją powykonawczą wykonanych robót oraz innymi dokumentami pozwalającymi na ocenę prawidłowości wykonania przedmiotu zamówienia.</w:t>
      </w:r>
    </w:p>
    <w:p w:rsidR="00003C5C" w:rsidRDefault="00003C5C">
      <w:pPr>
        <w:pStyle w:val="Bezodstpw"/>
        <w:jc w:val="both"/>
        <w:rPr>
          <w:lang w:val="pl-PL"/>
        </w:rPr>
      </w:pPr>
    </w:p>
    <w:p w:rsidR="00003C5C" w:rsidRDefault="00645E3C">
      <w:pPr>
        <w:pStyle w:val="Bezodstpw"/>
        <w:jc w:val="both"/>
        <w:rPr>
          <w:b/>
          <w:bCs/>
          <w:lang w:val="pl-PL"/>
        </w:rPr>
      </w:pPr>
      <w:r>
        <w:rPr>
          <w:b/>
          <w:bCs/>
          <w:lang w:val="pl-PL"/>
        </w:rPr>
        <w:t>1. Oznaczenie przedmiotu zgodnie z CPV:</w:t>
      </w:r>
    </w:p>
    <w:p w:rsidR="00003C5C" w:rsidRDefault="00645E3C">
      <w:pPr>
        <w:pStyle w:val="Bezodstpw"/>
        <w:jc w:val="both"/>
        <w:rPr>
          <w:lang w:val="pl-PL"/>
        </w:rPr>
      </w:pPr>
      <w:r>
        <w:rPr>
          <w:lang w:val="pl-PL"/>
        </w:rPr>
        <w:t>45233120-6 Roboty w zakresie budowy dróg;</w:t>
      </w:r>
    </w:p>
    <w:p w:rsidR="00003C5C" w:rsidRDefault="00645E3C">
      <w:pPr>
        <w:pStyle w:val="Bezodstpw"/>
        <w:jc w:val="both"/>
        <w:rPr>
          <w:lang w:val="pl-PL"/>
        </w:rPr>
      </w:pPr>
      <w:r>
        <w:rPr>
          <w:lang w:val="pl-PL"/>
        </w:rPr>
        <w:t>45316100-6 Instalowanie urządzeń oświetlenia zewnętrznego;</w:t>
      </w:r>
    </w:p>
    <w:p w:rsidR="00003C5C" w:rsidRDefault="00645E3C">
      <w:pPr>
        <w:pStyle w:val="Bezodstpw"/>
        <w:jc w:val="both"/>
        <w:rPr>
          <w:lang w:val="pl-PL"/>
        </w:rPr>
      </w:pPr>
      <w:r>
        <w:rPr>
          <w:lang w:val="pl-PL"/>
        </w:rPr>
        <w:t>45231400-9 Roboty budowlane w zakresie budowy linii energetycznych;</w:t>
      </w:r>
    </w:p>
    <w:p w:rsidR="00003C5C" w:rsidRDefault="00645E3C">
      <w:pPr>
        <w:jc w:val="both"/>
        <w:rPr>
          <w:lang w:val="pl-PL"/>
        </w:rPr>
      </w:pPr>
      <w:r>
        <w:rPr>
          <w:lang w:val="pl-PL"/>
        </w:rPr>
        <w:t>45111200-0 Roboty w zakresie przygotowania terenu pod budowę i roboty ziemne;</w:t>
      </w:r>
    </w:p>
    <w:p w:rsidR="00003C5C" w:rsidRDefault="00645E3C">
      <w:pPr>
        <w:jc w:val="both"/>
        <w:rPr>
          <w:lang w:val="pl-PL"/>
        </w:rPr>
      </w:pPr>
      <w:r>
        <w:rPr>
          <w:lang w:val="pl-PL"/>
        </w:rPr>
        <w:t>45111291-4 Roboty w zakresie zagospodarowania terenu;</w:t>
      </w:r>
    </w:p>
    <w:p w:rsidR="00003C5C" w:rsidRDefault="00645E3C">
      <w:pPr>
        <w:jc w:val="both"/>
        <w:rPr>
          <w:lang w:val="pl-PL"/>
        </w:rPr>
      </w:pPr>
      <w:r>
        <w:rPr>
          <w:lang w:val="pl-PL"/>
        </w:rPr>
        <w:t>45232410-9 Roboty w zakresie kanalizacji ściekowej.</w:t>
      </w:r>
    </w:p>
    <w:p w:rsidR="00003C5C" w:rsidRDefault="00003C5C">
      <w:pPr>
        <w:pStyle w:val="Bezodstpw"/>
        <w:jc w:val="both"/>
        <w:rPr>
          <w:lang w:val="pl-PL"/>
        </w:rPr>
      </w:pPr>
    </w:p>
    <w:p w:rsidR="00003C5C" w:rsidRDefault="00645E3C">
      <w:pPr>
        <w:pStyle w:val="Bezodstpw"/>
        <w:jc w:val="both"/>
        <w:rPr>
          <w:b/>
          <w:lang w:val="pl-PL"/>
        </w:rPr>
      </w:pPr>
      <w:r>
        <w:rPr>
          <w:b/>
          <w:lang w:val="pl-PL"/>
        </w:rPr>
        <w:t>2. Opis przedmiotu zamówienia.</w:t>
      </w:r>
    </w:p>
    <w:p w:rsidR="00003C5C" w:rsidRPr="005913EB" w:rsidRDefault="00645E3C">
      <w:pPr>
        <w:pStyle w:val="Standard"/>
        <w:autoSpaceDE w:val="0"/>
        <w:jc w:val="both"/>
        <w:rPr>
          <w:lang w:val="pl-PL"/>
        </w:rPr>
      </w:pPr>
      <w:r>
        <w:rPr>
          <w:rStyle w:val="Teksttreci4Bezpogrubienia"/>
          <w:rFonts w:ascii="Times New Roman" w:hAnsi="Times New Roman" w:cs="Times New Roman"/>
          <w:b/>
          <w:sz w:val="24"/>
          <w:szCs w:val="24"/>
        </w:rPr>
        <w:t>2.1.</w:t>
      </w:r>
      <w:r>
        <w:rPr>
          <w:rStyle w:val="Teksttreci4Bezpogrubienia"/>
          <w:rFonts w:ascii="Times New Roman" w:hAnsi="Times New Roman" w:cs="Times New Roman"/>
          <w:sz w:val="24"/>
          <w:szCs w:val="24"/>
        </w:rPr>
        <w:t xml:space="preserve"> Przedmiotem zamówienia jest </w:t>
      </w:r>
      <w:r>
        <w:rPr>
          <w:rFonts w:cs="Times New Roman"/>
          <w:kern w:val="0"/>
          <w:lang w:val="pl-PL" w:bidi="ar-SA"/>
        </w:rPr>
        <w:t>rozbudowa nawierzchni drogowych – ciągu pieszo-rowerowego, zatoki autobusowej wraz z peronem, parkingu, rozbudowa skrzyżowań, rozbudowa zjazdów publicznych, indywidualnych w ciągu drogi gminnej - ul. Mickiewicza na terenie miejscowości Czarna Woda wraz z budową sieci kanalizacji deszczowej oraz budową linii kablowej oświetlenia drogowego</w:t>
      </w:r>
      <w:r>
        <w:rPr>
          <w:rFonts w:eastAsia="Times-Roman"/>
          <w:lang w:val="pl-PL"/>
        </w:rPr>
        <w:t>.</w:t>
      </w:r>
    </w:p>
    <w:p w:rsidR="00003C5C" w:rsidRDefault="00003C5C">
      <w:pPr>
        <w:pStyle w:val="Bezodstpw"/>
        <w:jc w:val="both"/>
        <w:rPr>
          <w:rFonts w:eastAsia="ArialMT"/>
          <w:lang w:val="pl-PL"/>
        </w:rPr>
      </w:pPr>
    </w:p>
    <w:p w:rsidR="00003C5C" w:rsidRPr="005913EB" w:rsidRDefault="00645E3C">
      <w:pPr>
        <w:pStyle w:val="Bezodstpw"/>
        <w:jc w:val="both"/>
        <w:rPr>
          <w:lang w:val="pl-PL"/>
        </w:rPr>
      </w:pPr>
      <w:r>
        <w:rPr>
          <w:rFonts w:eastAsia="ArialMT"/>
          <w:lang w:val="pl-PL"/>
        </w:rPr>
        <w:t>P</w:t>
      </w:r>
      <w:r>
        <w:rPr>
          <w:kern w:val="0"/>
          <w:lang w:val="pl-PL" w:bidi="ar-SA"/>
        </w:rPr>
        <w:t>arametry techniczne projektowanych elementów:</w:t>
      </w:r>
    </w:p>
    <w:p w:rsidR="00003C5C" w:rsidRDefault="00645E3C">
      <w:pPr>
        <w:pStyle w:val="Bezodstpw"/>
        <w:jc w:val="both"/>
        <w:rPr>
          <w:b/>
          <w:kern w:val="0"/>
          <w:lang w:val="pl-PL" w:bidi="ar-SA"/>
        </w:rPr>
      </w:pPr>
      <w:r>
        <w:rPr>
          <w:b/>
          <w:kern w:val="0"/>
          <w:lang w:val="pl-PL" w:bidi="ar-SA"/>
        </w:rPr>
        <w:t>Ciąg pieszo-rowerowy</w:t>
      </w:r>
    </w:p>
    <w:p w:rsidR="00003C5C" w:rsidRDefault="00645E3C">
      <w:pPr>
        <w:pStyle w:val="Bezodstpw"/>
        <w:jc w:val="both"/>
        <w:rPr>
          <w:kern w:val="0"/>
          <w:lang w:val="pl-PL" w:bidi="ar-SA"/>
        </w:rPr>
      </w:pPr>
      <w:r>
        <w:rPr>
          <w:kern w:val="0"/>
          <w:lang w:val="pl-PL" w:bidi="ar-SA"/>
        </w:rPr>
        <w:t>- szerokość nawierzchni - 2,5-3,0m</w:t>
      </w:r>
    </w:p>
    <w:p w:rsidR="00003C5C" w:rsidRDefault="00645E3C">
      <w:pPr>
        <w:pStyle w:val="Bezodstpw"/>
        <w:jc w:val="both"/>
        <w:rPr>
          <w:kern w:val="0"/>
          <w:lang w:val="pl-PL" w:bidi="ar-SA"/>
        </w:rPr>
      </w:pPr>
      <w:r>
        <w:rPr>
          <w:kern w:val="0"/>
          <w:lang w:val="pl-PL" w:bidi="ar-SA"/>
        </w:rPr>
        <w:t>- szerokość poboczy - 0,30m</w:t>
      </w:r>
    </w:p>
    <w:p w:rsidR="00003C5C" w:rsidRDefault="00645E3C">
      <w:pPr>
        <w:pStyle w:val="Bezodstpw"/>
        <w:jc w:val="both"/>
        <w:rPr>
          <w:kern w:val="0"/>
          <w:lang w:val="pl-PL" w:bidi="ar-SA"/>
        </w:rPr>
      </w:pPr>
      <w:r>
        <w:rPr>
          <w:kern w:val="0"/>
          <w:lang w:val="pl-PL" w:bidi="ar-SA"/>
        </w:rPr>
        <w:t>- długość budowanego odcinka - 428,00m</w:t>
      </w:r>
    </w:p>
    <w:p w:rsidR="00003C5C" w:rsidRDefault="00645E3C">
      <w:pPr>
        <w:pStyle w:val="Bezodstpw"/>
        <w:jc w:val="both"/>
        <w:rPr>
          <w:kern w:val="0"/>
          <w:lang w:val="pl-PL" w:bidi="ar-SA"/>
        </w:rPr>
      </w:pPr>
      <w:r>
        <w:rPr>
          <w:kern w:val="0"/>
          <w:lang w:val="pl-PL" w:bidi="ar-SA"/>
        </w:rPr>
        <w:t>- pochylenie podłużne - max 3%</w:t>
      </w:r>
    </w:p>
    <w:p w:rsidR="00003C5C" w:rsidRDefault="00645E3C">
      <w:pPr>
        <w:pStyle w:val="Bezodstpw"/>
        <w:jc w:val="both"/>
        <w:rPr>
          <w:kern w:val="0"/>
          <w:lang w:val="pl-PL" w:bidi="ar-SA"/>
        </w:rPr>
      </w:pPr>
      <w:r>
        <w:rPr>
          <w:kern w:val="0"/>
          <w:lang w:val="pl-PL" w:bidi="ar-SA"/>
        </w:rPr>
        <w:t>- spadek poprzeczny - 2%</w:t>
      </w:r>
    </w:p>
    <w:p w:rsidR="00003C5C" w:rsidRDefault="00645E3C">
      <w:pPr>
        <w:pStyle w:val="Bezodstpw"/>
        <w:jc w:val="both"/>
        <w:rPr>
          <w:kern w:val="0"/>
          <w:lang w:val="pl-PL" w:bidi="ar-SA"/>
        </w:rPr>
      </w:pPr>
      <w:r>
        <w:rPr>
          <w:kern w:val="0"/>
          <w:lang w:val="pl-PL" w:bidi="ar-SA"/>
        </w:rPr>
        <w:t>- skrajnia pozioma pomiędzy barierą sztywną a krawędzią nawierzchni ciągu p-r - min. 0,2m</w:t>
      </w:r>
    </w:p>
    <w:p w:rsidR="00003C5C" w:rsidRDefault="00003C5C">
      <w:pPr>
        <w:pStyle w:val="Bezodstpw"/>
        <w:jc w:val="both"/>
        <w:rPr>
          <w:b/>
          <w:kern w:val="0"/>
          <w:lang w:val="pl-PL" w:bidi="ar-SA"/>
        </w:rPr>
      </w:pPr>
    </w:p>
    <w:p w:rsidR="00003C5C" w:rsidRDefault="00645E3C">
      <w:pPr>
        <w:pStyle w:val="Bezodstpw"/>
        <w:jc w:val="both"/>
        <w:rPr>
          <w:b/>
          <w:kern w:val="0"/>
          <w:lang w:val="pl-PL" w:bidi="ar-SA"/>
        </w:rPr>
      </w:pPr>
      <w:r>
        <w:rPr>
          <w:b/>
          <w:kern w:val="0"/>
          <w:lang w:val="pl-PL" w:bidi="ar-SA"/>
        </w:rPr>
        <w:lastRenderedPageBreak/>
        <w:t xml:space="preserve">Skrzyżowanie - km: 0+373,0 str. P </w:t>
      </w:r>
    </w:p>
    <w:p w:rsidR="00003C5C" w:rsidRDefault="00645E3C">
      <w:pPr>
        <w:pStyle w:val="Bezodstpw"/>
        <w:jc w:val="both"/>
        <w:rPr>
          <w:kern w:val="0"/>
          <w:lang w:val="pl-PL" w:bidi="ar-SA"/>
        </w:rPr>
      </w:pPr>
      <w:r>
        <w:rPr>
          <w:kern w:val="0"/>
          <w:lang w:val="pl-PL" w:bidi="ar-SA"/>
        </w:rPr>
        <w:t>− klasa techniczna ulicy   - skrzyżowanie</w:t>
      </w:r>
    </w:p>
    <w:p w:rsidR="00003C5C" w:rsidRDefault="00645E3C">
      <w:pPr>
        <w:pStyle w:val="Bezodstpw"/>
        <w:jc w:val="both"/>
        <w:rPr>
          <w:kern w:val="0"/>
          <w:lang w:val="pl-PL" w:bidi="ar-SA"/>
        </w:rPr>
      </w:pPr>
      <w:r>
        <w:rPr>
          <w:kern w:val="0"/>
          <w:lang w:val="pl-PL" w:bidi="ar-SA"/>
        </w:rPr>
        <w:t>− szerokość nawierzchni   - 5,0-6,0m</w:t>
      </w:r>
    </w:p>
    <w:p w:rsidR="00003C5C" w:rsidRDefault="00645E3C">
      <w:pPr>
        <w:pStyle w:val="Bezodstpw"/>
        <w:jc w:val="both"/>
        <w:rPr>
          <w:kern w:val="0"/>
          <w:lang w:val="pl-PL" w:bidi="ar-SA"/>
        </w:rPr>
      </w:pPr>
      <w:r>
        <w:rPr>
          <w:kern w:val="0"/>
          <w:lang w:val="pl-PL" w:bidi="ar-SA"/>
        </w:rPr>
        <w:t>− kategoria ruchu    - KR-2</w:t>
      </w:r>
    </w:p>
    <w:p w:rsidR="00003C5C" w:rsidRDefault="00645E3C">
      <w:pPr>
        <w:pStyle w:val="Bezodstpw"/>
        <w:jc w:val="both"/>
        <w:rPr>
          <w:kern w:val="0"/>
          <w:lang w:val="pl-PL" w:bidi="ar-SA"/>
        </w:rPr>
      </w:pPr>
      <w:r>
        <w:rPr>
          <w:kern w:val="0"/>
          <w:lang w:val="pl-PL" w:bidi="ar-SA"/>
        </w:rPr>
        <w:t xml:space="preserve">− max obciążenie na oś   - 100 </w:t>
      </w:r>
      <w:proofErr w:type="spellStart"/>
      <w:r>
        <w:rPr>
          <w:kern w:val="0"/>
          <w:lang w:val="pl-PL" w:bidi="ar-SA"/>
        </w:rPr>
        <w:t>kN</w:t>
      </w:r>
      <w:proofErr w:type="spellEnd"/>
    </w:p>
    <w:p w:rsidR="00003C5C" w:rsidRDefault="00003C5C">
      <w:pPr>
        <w:pStyle w:val="Bezodstpw"/>
        <w:jc w:val="both"/>
        <w:rPr>
          <w:kern w:val="0"/>
          <w:lang w:val="pl-PL" w:bidi="ar-SA"/>
        </w:rPr>
      </w:pPr>
    </w:p>
    <w:p w:rsidR="00003C5C" w:rsidRPr="005913EB" w:rsidRDefault="00645E3C">
      <w:pPr>
        <w:pStyle w:val="Bezodstpw"/>
        <w:jc w:val="both"/>
        <w:rPr>
          <w:lang w:val="pl-PL"/>
        </w:rPr>
      </w:pPr>
      <w:r>
        <w:rPr>
          <w:b/>
          <w:kern w:val="0"/>
          <w:lang w:val="pl-PL" w:bidi="ar-SA"/>
        </w:rPr>
        <w:t>Zjazdy publiczne - km: 0+432,0 str. L;</w:t>
      </w:r>
      <w:r>
        <w:rPr>
          <w:kern w:val="0"/>
          <w:lang w:val="pl-PL" w:bidi="ar-SA"/>
        </w:rPr>
        <w:t xml:space="preserve"> </w:t>
      </w:r>
    </w:p>
    <w:p w:rsidR="00003C5C" w:rsidRDefault="00645E3C">
      <w:pPr>
        <w:pStyle w:val="Bezodstpw"/>
        <w:jc w:val="both"/>
        <w:rPr>
          <w:kern w:val="0"/>
          <w:lang w:val="pl-PL" w:bidi="ar-SA"/>
        </w:rPr>
      </w:pPr>
      <w:r>
        <w:rPr>
          <w:kern w:val="0"/>
          <w:lang w:val="pl-PL" w:bidi="ar-SA"/>
        </w:rPr>
        <w:t>− klasa techniczna ulicy   - zjazd publiczny</w:t>
      </w:r>
    </w:p>
    <w:p w:rsidR="00003C5C" w:rsidRDefault="00645E3C">
      <w:pPr>
        <w:pStyle w:val="Bezodstpw"/>
        <w:jc w:val="both"/>
        <w:rPr>
          <w:kern w:val="0"/>
          <w:lang w:val="pl-PL" w:bidi="ar-SA"/>
        </w:rPr>
      </w:pPr>
      <w:r>
        <w:rPr>
          <w:kern w:val="0"/>
          <w:lang w:val="pl-PL" w:bidi="ar-SA"/>
        </w:rPr>
        <w:t>− szerokość nawierzchni   - 4,0-6,0m</w:t>
      </w:r>
    </w:p>
    <w:p w:rsidR="00003C5C" w:rsidRDefault="00645E3C">
      <w:pPr>
        <w:pStyle w:val="Bezodstpw"/>
        <w:jc w:val="both"/>
        <w:rPr>
          <w:kern w:val="0"/>
          <w:lang w:val="pl-PL" w:bidi="ar-SA"/>
        </w:rPr>
      </w:pPr>
      <w:r>
        <w:rPr>
          <w:kern w:val="0"/>
          <w:lang w:val="pl-PL" w:bidi="ar-SA"/>
        </w:rPr>
        <w:t>− kategoria ruchu    - KR-2</w:t>
      </w:r>
    </w:p>
    <w:p w:rsidR="00003C5C" w:rsidRDefault="00645E3C">
      <w:pPr>
        <w:pStyle w:val="Bezodstpw"/>
        <w:jc w:val="both"/>
        <w:rPr>
          <w:kern w:val="0"/>
          <w:lang w:val="pl-PL" w:bidi="ar-SA"/>
        </w:rPr>
      </w:pPr>
      <w:r>
        <w:rPr>
          <w:kern w:val="0"/>
          <w:lang w:val="pl-PL" w:bidi="ar-SA"/>
        </w:rPr>
        <w:t xml:space="preserve">− max obciążenie na oś   - 100 </w:t>
      </w:r>
      <w:proofErr w:type="spellStart"/>
      <w:r>
        <w:rPr>
          <w:kern w:val="0"/>
          <w:lang w:val="pl-PL" w:bidi="ar-SA"/>
        </w:rPr>
        <w:t>kN</w:t>
      </w:r>
      <w:proofErr w:type="spellEnd"/>
    </w:p>
    <w:p w:rsidR="00003C5C" w:rsidRDefault="00003C5C">
      <w:pPr>
        <w:pStyle w:val="Bezodstpw"/>
        <w:jc w:val="both"/>
        <w:rPr>
          <w:kern w:val="0"/>
          <w:lang w:val="pl-PL" w:bidi="ar-SA"/>
        </w:rPr>
      </w:pPr>
    </w:p>
    <w:p w:rsidR="00003C5C" w:rsidRPr="005913EB" w:rsidRDefault="00645E3C">
      <w:pPr>
        <w:pStyle w:val="Bezodstpw"/>
        <w:jc w:val="both"/>
        <w:rPr>
          <w:lang w:val="pl-PL"/>
        </w:rPr>
      </w:pPr>
      <w:r>
        <w:rPr>
          <w:b/>
          <w:kern w:val="0"/>
          <w:lang w:val="pl-PL" w:bidi="ar-SA"/>
        </w:rPr>
        <w:t>Zjazdy indywidualne - km: 0+135,3 str. L; 0+175,0 str. L; 0+355,0 str. L</w:t>
      </w:r>
    </w:p>
    <w:p w:rsidR="00003C5C" w:rsidRDefault="00645E3C">
      <w:pPr>
        <w:pStyle w:val="Bezodstpw"/>
        <w:jc w:val="both"/>
        <w:rPr>
          <w:kern w:val="0"/>
          <w:lang w:val="pl-PL" w:bidi="ar-SA"/>
        </w:rPr>
      </w:pPr>
      <w:r>
        <w:rPr>
          <w:kern w:val="0"/>
          <w:lang w:val="pl-PL" w:bidi="ar-SA"/>
        </w:rPr>
        <w:t>− klasa techniczna ulicy   - zjazd indywidualny</w:t>
      </w:r>
    </w:p>
    <w:p w:rsidR="00003C5C" w:rsidRDefault="00645E3C">
      <w:pPr>
        <w:pStyle w:val="Bezodstpw"/>
        <w:jc w:val="both"/>
        <w:rPr>
          <w:kern w:val="0"/>
          <w:lang w:val="pl-PL" w:bidi="ar-SA"/>
        </w:rPr>
      </w:pPr>
      <w:r>
        <w:rPr>
          <w:kern w:val="0"/>
          <w:lang w:val="pl-PL" w:bidi="ar-SA"/>
        </w:rPr>
        <w:t>− szerokość nawierzchni   - 3,5-4,0m</w:t>
      </w:r>
    </w:p>
    <w:p w:rsidR="00003C5C" w:rsidRDefault="00645E3C">
      <w:pPr>
        <w:pStyle w:val="Bezodstpw"/>
        <w:jc w:val="both"/>
        <w:rPr>
          <w:kern w:val="0"/>
          <w:lang w:val="pl-PL" w:bidi="ar-SA"/>
        </w:rPr>
      </w:pPr>
      <w:r>
        <w:rPr>
          <w:kern w:val="0"/>
          <w:lang w:val="pl-PL" w:bidi="ar-SA"/>
        </w:rPr>
        <w:t>− kategoria ruchu    - KR-1</w:t>
      </w:r>
    </w:p>
    <w:p w:rsidR="00003C5C" w:rsidRDefault="00645E3C">
      <w:pPr>
        <w:pStyle w:val="Bezodstpw"/>
        <w:jc w:val="both"/>
        <w:rPr>
          <w:kern w:val="0"/>
          <w:lang w:val="pl-PL" w:bidi="ar-SA"/>
        </w:rPr>
      </w:pPr>
      <w:r>
        <w:rPr>
          <w:kern w:val="0"/>
          <w:lang w:val="pl-PL" w:bidi="ar-SA"/>
        </w:rPr>
        <w:t xml:space="preserve">− max obciążenie na oś   - 100 </w:t>
      </w:r>
      <w:proofErr w:type="spellStart"/>
      <w:r>
        <w:rPr>
          <w:kern w:val="0"/>
          <w:lang w:val="pl-PL" w:bidi="ar-SA"/>
        </w:rPr>
        <w:t>kN</w:t>
      </w:r>
      <w:proofErr w:type="spellEnd"/>
    </w:p>
    <w:p w:rsidR="00003C5C" w:rsidRDefault="00003C5C">
      <w:pPr>
        <w:pStyle w:val="Bezodstpw"/>
        <w:jc w:val="both"/>
        <w:rPr>
          <w:kern w:val="0"/>
          <w:lang w:val="pl-PL" w:bidi="ar-SA"/>
        </w:rPr>
      </w:pPr>
    </w:p>
    <w:p w:rsidR="00003C5C" w:rsidRPr="005913EB" w:rsidRDefault="00645E3C">
      <w:pPr>
        <w:pStyle w:val="Bezodstpw"/>
        <w:jc w:val="both"/>
        <w:rPr>
          <w:lang w:val="pl-PL"/>
        </w:rPr>
      </w:pPr>
      <w:r>
        <w:rPr>
          <w:b/>
          <w:kern w:val="0"/>
          <w:lang w:val="pl-PL" w:bidi="ar-SA"/>
        </w:rPr>
        <w:t>Zatoka autobusowa - km: 0+054,0 str. P</w:t>
      </w:r>
    </w:p>
    <w:p w:rsidR="00003C5C" w:rsidRDefault="00645E3C">
      <w:pPr>
        <w:pStyle w:val="Bezodstpw"/>
        <w:jc w:val="both"/>
        <w:rPr>
          <w:kern w:val="0"/>
          <w:lang w:val="pl-PL" w:bidi="ar-SA"/>
        </w:rPr>
      </w:pPr>
      <w:r>
        <w:rPr>
          <w:kern w:val="0"/>
          <w:lang w:val="pl-PL" w:bidi="ar-SA"/>
        </w:rPr>
        <w:t>− szerokość nawierzchni   - 3,0m</w:t>
      </w:r>
    </w:p>
    <w:p w:rsidR="00003C5C" w:rsidRDefault="00645E3C">
      <w:pPr>
        <w:pStyle w:val="Bezodstpw"/>
        <w:jc w:val="both"/>
        <w:rPr>
          <w:kern w:val="0"/>
          <w:lang w:val="pl-PL" w:bidi="ar-SA"/>
        </w:rPr>
      </w:pPr>
      <w:r>
        <w:rPr>
          <w:kern w:val="0"/>
          <w:lang w:val="pl-PL" w:bidi="ar-SA"/>
        </w:rPr>
        <w:t>− skos zjazdowy      - 1:8</w:t>
      </w:r>
    </w:p>
    <w:p w:rsidR="00003C5C" w:rsidRDefault="00645E3C">
      <w:pPr>
        <w:pStyle w:val="Bezodstpw"/>
        <w:jc w:val="both"/>
        <w:rPr>
          <w:kern w:val="0"/>
          <w:lang w:val="pl-PL" w:bidi="ar-SA"/>
        </w:rPr>
      </w:pPr>
      <w:r>
        <w:rPr>
          <w:kern w:val="0"/>
          <w:lang w:val="pl-PL" w:bidi="ar-SA"/>
        </w:rPr>
        <w:t>− skos wjazdowy      - 1:5</w:t>
      </w:r>
    </w:p>
    <w:p w:rsidR="00003C5C" w:rsidRDefault="00645E3C">
      <w:pPr>
        <w:pStyle w:val="Bezodstpw"/>
        <w:jc w:val="both"/>
        <w:rPr>
          <w:kern w:val="0"/>
          <w:lang w:val="pl-PL" w:bidi="ar-SA"/>
        </w:rPr>
      </w:pPr>
      <w:r>
        <w:rPr>
          <w:kern w:val="0"/>
          <w:lang w:val="pl-PL" w:bidi="ar-SA"/>
        </w:rPr>
        <w:t>− kategoria ruchu    - KR-3</w:t>
      </w:r>
    </w:p>
    <w:p w:rsidR="00003C5C" w:rsidRDefault="00645E3C">
      <w:pPr>
        <w:pStyle w:val="Bezodstpw"/>
        <w:jc w:val="both"/>
        <w:rPr>
          <w:kern w:val="0"/>
          <w:lang w:val="pl-PL" w:bidi="ar-SA"/>
        </w:rPr>
      </w:pPr>
      <w:r>
        <w:rPr>
          <w:kern w:val="0"/>
          <w:lang w:val="pl-PL" w:bidi="ar-SA"/>
        </w:rPr>
        <w:t xml:space="preserve">− max obciążenie na oś   - 100 </w:t>
      </w:r>
      <w:proofErr w:type="spellStart"/>
      <w:r>
        <w:rPr>
          <w:kern w:val="0"/>
          <w:lang w:val="pl-PL" w:bidi="ar-SA"/>
        </w:rPr>
        <w:t>kN</w:t>
      </w:r>
      <w:proofErr w:type="spellEnd"/>
      <w:r>
        <w:rPr>
          <w:kern w:val="0"/>
          <w:lang w:val="pl-PL" w:bidi="ar-SA"/>
        </w:rPr>
        <w:t xml:space="preserve"> </w:t>
      </w:r>
    </w:p>
    <w:p w:rsidR="00003C5C" w:rsidRDefault="00003C5C">
      <w:pPr>
        <w:pStyle w:val="Bezodstpw"/>
        <w:jc w:val="both"/>
        <w:rPr>
          <w:kern w:val="0"/>
          <w:lang w:val="pl-PL" w:bidi="ar-SA"/>
        </w:rPr>
      </w:pPr>
    </w:p>
    <w:p w:rsidR="00003C5C" w:rsidRPr="005913EB" w:rsidRDefault="00645E3C">
      <w:pPr>
        <w:pStyle w:val="Bezodstpw"/>
        <w:jc w:val="both"/>
        <w:rPr>
          <w:lang w:val="pl-PL"/>
        </w:rPr>
      </w:pPr>
      <w:r>
        <w:rPr>
          <w:b/>
          <w:kern w:val="0"/>
          <w:lang w:val="pl-PL" w:bidi="ar-SA"/>
        </w:rPr>
        <w:t>Parking</w:t>
      </w:r>
    </w:p>
    <w:p w:rsidR="00003C5C" w:rsidRDefault="00645E3C">
      <w:pPr>
        <w:pStyle w:val="Bezodstpw"/>
        <w:jc w:val="both"/>
        <w:rPr>
          <w:kern w:val="0"/>
          <w:lang w:val="pl-PL" w:bidi="ar-SA"/>
        </w:rPr>
      </w:pPr>
      <w:r>
        <w:rPr>
          <w:kern w:val="0"/>
          <w:lang w:val="pl-PL" w:bidi="ar-SA"/>
        </w:rPr>
        <w:t>− wymiary miejsca postojowego dla osób niepełnosprawnych - 3,6x5,0m</w:t>
      </w:r>
    </w:p>
    <w:p w:rsidR="00003C5C" w:rsidRDefault="00645E3C">
      <w:pPr>
        <w:pStyle w:val="Bezodstpw"/>
        <w:jc w:val="both"/>
        <w:rPr>
          <w:kern w:val="0"/>
          <w:lang w:val="pl-PL" w:bidi="ar-SA"/>
        </w:rPr>
      </w:pPr>
      <w:r>
        <w:rPr>
          <w:kern w:val="0"/>
          <w:lang w:val="pl-PL" w:bidi="ar-SA"/>
        </w:rPr>
        <w:t>− wymiary miejsca postojowego dla osób pełnosprawnych - 2,5x5,0m</w:t>
      </w:r>
    </w:p>
    <w:p w:rsidR="00003C5C" w:rsidRDefault="00645E3C">
      <w:pPr>
        <w:pStyle w:val="Bezodstpw"/>
        <w:jc w:val="both"/>
        <w:rPr>
          <w:kern w:val="0"/>
          <w:lang w:val="pl-PL" w:bidi="ar-SA"/>
        </w:rPr>
      </w:pPr>
      <w:r>
        <w:rPr>
          <w:kern w:val="0"/>
          <w:lang w:val="pl-PL" w:bidi="ar-SA"/>
        </w:rPr>
        <w:t>− ilość miejsc postojowych (auta osobowe) - 28szt.</w:t>
      </w:r>
    </w:p>
    <w:p w:rsidR="00003C5C" w:rsidRDefault="00645E3C">
      <w:pPr>
        <w:pStyle w:val="Bezodstpw"/>
        <w:jc w:val="both"/>
        <w:rPr>
          <w:kern w:val="0"/>
          <w:lang w:val="pl-PL" w:bidi="ar-SA"/>
        </w:rPr>
      </w:pPr>
      <w:r>
        <w:rPr>
          <w:kern w:val="0"/>
          <w:lang w:val="pl-PL" w:bidi="ar-SA"/>
        </w:rPr>
        <w:t>− ilość miejsc postojowych (autobus) - 1szt.</w:t>
      </w:r>
    </w:p>
    <w:p w:rsidR="00003C5C" w:rsidRDefault="00645E3C">
      <w:pPr>
        <w:pStyle w:val="Bezodstpw"/>
        <w:jc w:val="both"/>
        <w:rPr>
          <w:kern w:val="0"/>
          <w:lang w:val="pl-PL" w:bidi="ar-SA"/>
        </w:rPr>
      </w:pPr>
      <w:r>
        <w:rPr>
          <w:kern w:val="0"/>
          <w:lang w:val="pl-PL" w:bidi="ar-SA"/>
        </w:rPr>
        <w:t>− kategoria ruchu    - KR-2</w:t>
      </w:r>
    </w:p>
    <w:p w:rsidR="00003C5C" w:rsidRDefault="00645E3C">
      <w:pPr>
        <w:pStyle w:val="Bezodstpw"/>
        <w:jc w:val="both"/>
        <w:rPr>
          <w:kern w:val="0"/>
          <w:lang w:val="pl-PL" w:bidi="ar-SA"/>
        </w:rPr>
      </w:pPr>
      <w:r>
        <w:rPr>
          <w:kern w:val="0"/>
          <w:lang w:val="pl-PL" w:bidi="ar-SA"/>
        </w:rPr>
        <w:t xml:space="preserve">− max obciążenie na oś   - 100 </w:t>
      </w:r>
      <w:proofErr w:type="spellStart"/>
      <w:r>
        <w:rPr>
          <w:kern w:val="0"/>
          <w:lang w:val="pl-PL" w:bidi="ar-SA"/>
        </w:rPr>
        <w:t>kN</w:t>
      </w:r>
      <w:proofErr w:type="spellEnd"/>
      <w:r>
        <w:rPr>
          <w:kern w:val="0"/>
          <w:lang w:val="pl-PL" w:bidi="ar-SA"/>
        </w:rPr>
        <w:t xml:space="preserve"> </w:t>
      </w:r>
    </w:p>
    <w:p w:rsidR="00003C5C" w:rsidRDefault="00003C5C">
      <w:pPr>
        <w:pStyle w:val="Bezodstpw"/>
        <w:jc w:val="both"/>
        <w:rPr>
          <w:kern w:val="0"/>
          <w:lang w:val="pl-PL" w:bidi="ar-SA"/>
        </w:rPr>
      </w:pPr>
    </w:p>
    <w:p w:rsidR="00003C5C" w:rsidRDefault="00645E3C">
      <w:pPr>
        <w:pStyle w:val="Bezodstpw"/>
        <w:jc w:val="both"/>
        <w:rPr>
          <w:b/>
          <w:kern w:val="0"/>
          <w:lang w:val="pl-PL" w:bidi="ar-SA"/>
        </w:rPr>
      </w:pPr>
      <w:r>
        <w:rPr>
          <w:b/>
          <w:kern w:val="0"/>
          <w:lang w:val="pl-PL" w:bidi="ar-SA"/>
        </w:rPr>
        <w:t>Linia kablowa oświetlenia drogowego</w:t>
      </w:r>
    </w:p>
    <w:p w:rsidR="00003C5C" w:rsidRDefault="00645E3C">
      <w:pPr>
        <w:jc w:val="both"/>
        <w:rPr>
          <w:kern w:val="0"/>
          <w:lang w:val="pl-PL" w:bidi="ar-SA"/>
        </w:rPr>
      </w:pPr>
      <w:r>
        <w:rPr>
          <w:kern w:val="0"/>
          <w:lang w:val="pl-PL" w:bidi="ar-SA"/>
        </w:rPr>
        <w:t>− budowa odcinka linii kablowej oświetlenia drogowego,</w:t>
      </w:r>
    </w:p>
    <w:p w:rsidR="00003C5C" w:rsidRDefault="00645E3C">
      <w:pPr>
        <w:jc w:val="both"/>
        <w:rPr>
          <w:kern w:val="0"/>
          <w:lang w:val="pl-PL" w:bidi="ar-SA"/>
        </w:rPr>
      </w:pPr>
      <w:r>
        <w:rPr>
          <w:kern w:val="0"/>
          <w:lang w:val="pl-PL" w:bidi="ar-SA"/>
        </w:rPr>
        <w:t>− budowa odcinka linii kablowej oświetlenia drogowego – powiązanie istniejącej sieci,</w:t>
      </w:r>
    </w:p>
    <w:p w:rsidR="00003C5C" w:rsidRDefault="00645E3C">
      <w:pPr>
        <w:jc w:val="both"/>
        <w:rPr>
          <w:kern w:val="0"/>
          <w:lang w:val="pl-PL" w:bidi="ar-SA"/>
        </w:rPr>
      </w:pPr>
      <w:r>
        <w:rPr>
          <w:kern w:val="0"/>
          <w:lang w:val="pl-PL" w:bidi="ar-SA"/>
        </w:rPr>
        <w:t>− demontaż odcinka linii napowietrznej oświetlenia drogowego.</w:t>
      </w:r>
    </w:p>
    <w:p w:rsidR="00003C5C" w:rsidRDefault="00003C5C">
      <w:pPr>
        <w:pStyle w:val="Bezodstpw"/>
        <w:jc w:val="both"/>
        <w:rPr>
          <w:kern w:val="0"/>
          <w:lang w:val="pl-PL" w:bidi="ar-SA"/>
        </w:rPr>
      </w:pPr>
    </w:p>
    <w:p w:rsidR="00003C5C" w:rsidRDefault="00645E3C">
      <w:pPr>
        <w:pStyle w:val="Bezodstpw"/>
        <w:jc w:val="both"/>
        <w:rPr>
          <w:b/>
          <w:kern w:val="0"/>
          <w:lang w:val="pl-PL" w:bidi="ar-SA"/>
        </w:rPr>
      </w:pPr>
      <w:r>
        <w:rPr>
          <w:b/>
          <w:kern w:val="0"/>
          <w:lang w:val="pl-PL" w:bidi="ar-SA"/>
        </w:rPr>
        <w:t>Kanalizacja deszczowa</w:t>
      </w:r>
    </w:p>
    <w:p w:rsidR="00003C5C" w:rsidRDefault="00645E3C">
      <w:pPr>
        <w:pStyle w:val="Bezodstpw"/>
        <w:jc w:val="both"/>
        <w:rPr>
          <w:kern w:val="0"/>
          <w:lang w:val="pl-PL" w:bidi="ar-SA"/>
        </w:rPr>
      </w:pPr>
      <w:r>
        <w:rPr>
          <w:kern w:val="0"/>
          <w:lang w:val="pl-PL" w:bidi="ar-SA"/>
        </w:rPr>
        <w:t>Budowa kanałów deszczowych z rur PVC kielichowych klasy S, SDR 34, SN 8 (</w:t>
      </w:r>
      <w:proofErr w:type="spellStart"/>
      <w:r>
        <w:rPr>
          <w:kern w:val="0"/>
          <w:lang w:val="pl-PL" w:bidi="ar-SA"/>
        </w:rPr>
        <w:t>kPa</w:t>
      </w:r>
      <w:proofErr w:type="spellEnd"/>
      <w:r>
        <w:rPr>
          <w:kern w:val="0"/>
          <w:lang w:val="pl-PL" w:bidi="ar-SA"/>
        </w:rPr>
        <w:t>) łączonych na uszczelkę gumową, kanały PVC ϕ 160 mm   L = 72,0 m, kanały PVC ϕ 200 mm   L = 65,5 m, kanały PVC ϕ 250 mm   L = 180,6 m, kanały PVC ϕ 315 mm   L = 104,5 m, studzienki rewizyjne betonowe o średnicy ϕ 1000 mm - 14 szt., wpusty deszczowe uliczne żel. 600x400 klasa D-400 na studzienkach betonowych  ϕ 500 mm - 19 szt.</w:t>
      </w:r>
    </w:p>
    <w:p w:rsidR="00003C5C" w:rsidRDefault="00003C5C">
      <w:pPr>
        <w:pStyle w:val="Bezodstpw"/>
        <w:jc w:val="both"/>
        <w:rPr>
          <w:kern w:val="0"/>
          <w:lang w:val="pl-PL" w:bidi="ar-SA"/>
        </w:rPr>
      </w:pPr>
    </w:p>
    <w:p w:rsidR="00003C5C" w:rsidRDefault="00645E3C">
      <w:pPr>
        <w:pStyle w:val="Bezodstpw"/>
        <w:jc w:val="both"/>
        <w:rPr>
          <w:rFonts w:eastAsia="Times-Roman"/>
          <w:lang w:val="pl-PL"/>
        </w:rPr>
      </w:pPr>
      <w:r>
        <w:rPr>
          <w:rFonts w:eastAsia="Times-Roman"/>
          <w:lang w:val="pl-PL"/>
        </w:rPr>
        <w:t xml:space="preserve">Roboty budowlane należy wykonać zgodnie z dokumentacją projektową, specyfikacją techniczną wykonania i </w:t>
      </w:r>
      <w:proofErr w:type="spellStart"/>
      <w:r>
        <w:rPr>
          <w:rFonts w:eastAsia="Times-Roman"/>
          <w:lang w:val="pl-PL"/>
        </w:rPr>
        <w:t>STWiOR</w:t>
      </w:r>
      <w:proofErr w:type="spellEnd"/>
      <w:r>
        <w:rPr>
          <w:rFonts w:eastAsia="Times-Roman"/>
          <w:lang w:val="pl-PL"/>
        </w:rPr>
        <w:t xml:space="preserve"> na odcinku ul. Mickiewicza w miejscowości Czarna Woda oraz zgodnie ze sztuką budowlaną z zapewnieniem likwidacji barier architektonicznych dla osób niepełnosprawnych.</w:t>
      </w:r>
    </w:p>
    <w:p w:rsidR="00003C5C" w:rsidRDefault="00003C5C">
      <w:pPr>
        <w:pStyle w:val="Bezodstpw"/>
        <w:jc w:val="both"/>
        <w:rPr>
          <w:rFonts w:eastAsia="Times-Roman"/>
          <w:lang w:val="pl-PL"/>
        </w:rPr>
      </w:pPr>
    </w:p>
    <w:p w:rsidR="00003C5C" w:rsidRDefault="00003C5C">
      <w:pPr>
        <w:pStyle w:val="Bezodstpw"/>
        <w:jc w:val="both"/>
        <w:rPr>
          <w:rFonts w:eastAsia="Times-Roman"/>
          <w:lang w:val="pl-PL"/>
        </w:rPr>
      </w:pPr>
    </w:p>
    <w:p w:rsidR="00003C5C" w:rsidRPr="005913EB" w:rsidRDefault="00645E3C">
      <w:pPr>
        <w:pStyle w:val="Bezodstpw"/>
        <w:jc w:val="both"/>
        <w:rPr>
          <w:lang w:val="pl-PL"/>
        </w:rPr>
      </w:pPr>
      <w:r>
        <w:rPr>
          <w:rFonts w:eastAsia="Times-Roman"/>
          <w:lang w:val="pl-PL"/>
        </w:rPr>
        <w:lastRenderedPageBreak/>
        <w:t>Szczegółowy zakres  przedmiotu zamówienia określają:</w:t>
      </w:r>
    </w:p>
    <w:p w:rsidR="00003C5C" w:rsidRDefault="00645E3C">
      <w:pPr>
        <w:pStyle w:val="Bezodstpw"/>
        <w:jc w:val="both"/>
        <w:rPr>
          <w:rFonts w:eastAsia="Times-Roman"/>
          <w:lang w:val="pl-PL"/>
        </w:rPr>
      </w:pPr>
      <w:r>
        <w:rPr>
          <w:rFonts w:eastAsia="Times-Roman"/>
          <w:lang w:val="pl-PL"/>
        </w:rPr>
        <w:t>- projekt budowlany rozbudowy nawierzchni drogowych wraz z opisem technicznym,</w:t>
      </w:r>
    </w:p>
    <w:p w:rsidR="00003C5C" w:rsidRDefault="00645E3C">
      <w:pPr>
        <w:pStyle w:val="Bezodstpw"/>
        <w:jc w:val="both"/>
        <w:rPr>
          <w:rFonts w:eastAsia="Times-Roman"/>
          <w:lang w:val="pl-PL"/>
        </w:rPr>
      </w:pPr>
      <w:r>
        <w:rPr>
          <w:rFonts w:eastAsia="Times-Roman"/>
          <w:lang w:val="pl-PL"/>
        </w:rPr>
        <w:t>- przedmiar robót rozbudowy nawierzchni drogowych,</w:t>
      </w:r>
    </w:p>
    <w:p w:rsidR="00003C5C" w:rsidRDefault="00645E3C">
      <w:pPr>
        <w:pStyle w:val="Bezodstpw"/>
        <w:jc w:val="both"/>
        <w:rPr>
          <w:rFonts w:eastAsia="Times-Roman"/>
          <w:lang w:val="pl-PL"/>
        </w:rPr>
      </w:pPr>
      <w:r>
        <w:rPr>
          <w:rFonts w:eastAsia="Times-Roman"/>
          <w:lang w:val="pl-PL"/>
        </w:rPr>
        <w:t>- szczegółowa specyfikacja techniczna rozbudowy nawierzchni drogowych,</w:t>
      </w:r>
    </w:p>
    <w:p w:rsidR="00003C5C" w:rsidRDefault="00645E3C">
      <w:pPr>
        <w:pStyle w:val="Bezodstpw"/>
        <w:jc w:val="both"/>
        <w:rPr>
          <w:rFonts w:eastAsia="Times-Roman"/>
          <w:lang w:val="pl-PL"/>
        </w:rPr>
      </w:pPr>
      <w:r>
        <w:rPr>
          <w:rFonts w:eastAsia="Times-Roman"/>
          <w:lang w:val="pl-PL"/>
        </w:rPr>
        <w:t>- projekt budowlany budowy sieci kanalizacji deszczowej wraz z opisem technicznym,</w:t>
      </w:r>
    </w:p>
    <w:p w:rsidR="00003C5C" w:rsidRDefault="00645E3C">
      <w:pPr>
        <w:pStyle w:val="Bezodstpw"/>
        <w:jc w:val="both"/>
        <w:rPr>
          <w:rFonts w:eastAsia="Times-Roman"/>
          <w:lang w:val="pl-PL"/>
        </w:rPr>
      </w:pPr>
      <w:r>
        <w:rPr>
          <w:rFonts w:eastAsia="Times-Roman"/>
          <w:lang w:val="pl-PL"/>
        </w:rPr>
        <w:t>- przedmiar robót budowy sieci kanalizacji deszczowej,</w:t>
      </w:r>
    </w:p>
    <w:p w:rsidR="00003C5C" w:rsidRDefault="00645E3C">
      <w:pPr>
        <w:pStyle w:val="Bezodstpw"/>
        <w:jc w:val="both"/>
        <w:rPr>
          <w:rFonts w:eastAsia="Times-Roman"/>
          <w:lang w:val="pl-PL"/>
        </w:rPr>
      </w:pPr>
      <w:r>
        <w:rPr>
          <w:rFonts w:eastAsia="Times-Roman"/>
          <w:lang w:val="pl-PL"/>
        </w:rPr>
        <w:t>- szczegółowa specyfikacja techniczna wykonania i odbioru robót budowy sieci kanalizacji deszczowej,</w:t>
      </w:r>
    </w:p>
    <w:p w:rsidR="00003C5C" w:rsidRDefault="00645E3C">
      <w:pPr>
        <w:pStyle w:val="Bezodstpw"/>
        <w:jc w:val="both"/>
        <w:rPr>
          <w:rFonts w:eastAsia="Times-Roman"/>
          <w:lang w:val="pl-PL"/>
        </w:rPr>
      </w:pPr>
      <w:r>
        <w:rPr>
          <w:rFonts w:eastAsia="Times-Roman"/>
          <w:lang w:val="pl-PL"/>
        </w:rPr>
        <w:t>- projekt budowlany budowy linii kablowej oświetlenia drogowego wraz z opisem technicznym,</w:t>
      </w:r>
    </w:p>
    <w:p w:rsidR="00003C5C" w:rsidRDefault="00645E3C">
      <w:pPr>
        <w:pStyle w:val="Bezodstpw"/>
        <w:jc w:val="both"/>
        <w:rPr>
          <w:rFonts w:eastAsia="Times-Roman"/>
          <w:lang w:val="pl-PL"/>
        </w:rPr>
      </w:pPr>
      <w:r>
        <w:rPr>
          <w:rFonts w:eastAsia="Times-Roman"/>
          <w:lang w:val="pl-PL"/>
        </w:rPr>
        <w:t>- przedmiar robót budowy linii kablowej oświetlenia drogowego,</w:t>
      </w:r>
    </w:p>
    <w:p w:rsidR="00003C5C" w:rsidRDefault="00645E3C">
      <w:pPr>
        <w:pStyle w:val="Bezodstpw"/>
        <w:jc w:val="both"/>
        <w:rPr>
          <w:rFonts w:eastAsia="Times-Roman"/>
          <w:lang w:val="pl-PL"/>
        </w:rPr>
      </w:pPr>
      <w:r>
        <w:rPr>
          <w:rFonts w:eastAsia="Times-Roman"/>
          <w:lang w:val="pl-PL"/>
        </w:rPr>
        <w:t>- szczegółowa specyfikacja techniczna budowy linii kablowej oświetlenia drogowego.</w:t>
      </w:r>
    </w:p>
    <w:p w:rsidR="00003C5C" w:rsidRDefault="00003C5C">
      <w:pPr>
        <w:pStyle w:val="Bezodstpw"/>
        <w:jc w:val="both"/>
        <w:rPr>
          <w:rFonts w:eastAsia="Times-Roman"/>
          <w:lang w:val="pl-PL"/>
        </w:rPr>
      </w:pPr>
    </w:p>
    <w:p w:rsidR="00003C5C" w:rsidRDefault="00645E3C">
      <w:pPr>
        <w:pStyle w:val="Bezodstpw"/>
        <w:jc w:val="both"/>
        <w:rPr>
          <w:rFonts w:eastAsia="Times-Roman"/>
          <w:b/>
          <w:lang w:val="pl-PL"/>
        </w:rPr>
      </w:pPr>
      <w:r>
        <w:rPr>
          <w:rFonts w:eastAsia="Times-Roman"/>
          <w:b/>
          <w:lang w:val="pl-PL"/>
        </w:rPr>
        <w:t>Zamawiający posiada pozwolenie na budowę wydane przez Starostę Starogardzkiego AB.673.12.2016 z dnia 7 września 2016 r.</w:t>
      </w:r>
    </w:p>
    <w:p w:rsidR="00003C5C" w:rsidRDefault="00003C5C">
      <w:pPr>
        <w:pStyle w:val="Bezodstpw"/>
        <w:jc w:val="both"/>
        <w:rPr>
          <w:rFonts w:eastAsia="Times-Roman"/>
          <w:lang w:val="pl-PL"/>
        </w:rPr>
      </w:pPr>
    </w:p>
    <w:p w:rsidR="00003C5C" w:rsidRPr="005913EB" w:rsidRDefault="00645E3C">
      <w:pPr>
        <w:pStyle w:val="Bezodstpw"/>
        <w:jc w:val="both"/>
        <w:rPr>
          <w:lang w:val="pl-PL"/>
        </w:rPr>
      </w:pPr>
      <w:r>
        <w:rPr>
          <w:rFonts w:eastAsia="ArialMT"/>
          <w:lang w:val="pl-PL"/>
        </w:rPr>
        <w:t>P</w:t>
      </w:r>
      <w:r>
        <w:rPr>
          <w:lang w:val="pl-PL"/>
        </w:rPr>
        <w:t>onadto Wykonawca zobowiązuje się do:</w:t>
      </w:r>
    </w:p>
    <w:p w:rsidR="00003C5C" w:rsidRDefault="00645E3C">
      <w:pPr>
        <w:pStyle w:val="Bezodstpw"/>
        <w:jc w:val="both"/>
        <w:rPr>
          <w:lang w:val="pl-PL"/>
        </w:rPr>
      </w:pPr>
      <w:r>
        <w:rPr>
          <w:lang w:val="pl-PL"/>
        </w:rPr>
        <w:t>- zapoznania się z dokumentacją projektową, ewentualne uwagi należy wnieść na etapie i w terminie ogłoszonego przetargu,</w:t>
      </w:r>
    </w:p>
    <w:p w:rsidR="00003C5C" w:rsidRDefault="00645E3C">
      <w:pPr>
        <w:pStyle w:val="Bezodstpw"/>
        <w:jc w:val="both"/>
        <w:rPr>
          <w:rFonts w:eastAsia="Times New Roman"/>
          <w:lang w:val="pl-PL"/>
        </w:rPr>
      </w:pPr>
      <w:r>
        <w:rPr>
          <w:rFonts w:eastAsia="Times New Roman"/>
          <w:lang w:val="pl-PL"/>
        </w:rPr>
        <w:t>- protokolarnego przejęcia terenu budowy po podpisaniu umowy w terminie wskazanym przez Zamawiającego, jego zabezpieczenia i należytego utrzymania,</w:t>
      </w:r>
    </w:p>
    <w:p w:rsidR="00003C5C" w:rsidRDefault="00645E3C">
      <w:pPr>
        <w:pStyle w:val="Bezodstpw"/>
        <w:jc w:val="both"/>
        <w:rPr>
          <w:rFonts w:eastAsia="Times New Roman"/>
          <w:lang w:val="pl-PL"/>
        </w:rPr>
      </w:pPr>
      <w:r>
        <w:rPr>
          <w:rFonts w:eastAsia="Times New Roman"/>
          <w:lang w:val="pl-PL"/>
        </w:rPr>
        <w:t>- zapewnienia dojść i dojazdów do posesji zlokalizowanych w obrębie inwestycji,</w:t>
      </w:r>
    </w:p>
    <w:p w:rsidR="00003C5C" w:rsidRDefault="00645E3C">
      <w:pPr>
        <w:pStyle w:val="Bezodstpw"/>
        <w:jc w:val="both"/>
        <w:rPr>
          <w:rFonts w:eastAsia="Times New Roman"/>
          <w:lang w:val="pl-PL"/>
        </w:rPr>
      </w:pPr>
      <w:r>
        <w:rPr>
          <w:rFonts w:eastAsia="Times New Roman"/>
          <w:lang w:val="pl-PL"/>
        </w:rPr>
        <w:t>- kompleksowej obsługi geodezyjnej w trakcie realizacji robót budowlanych wraz z geodezyjną inwentaryzacją powykonawczą,</w:t>
      </w:r>
    </w:p>
    <w:p w:rsidR="00003C5C" w:rsidRDefault="00645E3C">
      <w:pPr>
        <w:pStyle w:val="Bezodstpw"/>
        <w:jc w:val="both"/>
        <w:rPr>
          <w:rFonts w:eastAsia="Times New Roman"/>
          <w:lang w:val="pl-PL"/>
        </w:rPr>
      </w:pPr>
      <w:r>
        <w:rPr>
          <w:rFonts w:eastAsia="Times New Roman"/>
          <w:lang w:val="pl-PL"/>
        </w:rPr>
        <w:t>- wykonania dokumentacji powykonawczej,</w:t>
      </w:r>
    </w:p>
    <w:p w:rsidR="00003C5C" w:rsidRDefault="00645E3C">
      <w:pPr>
        <w:pStyle w:val="Bezodstpw"/>
        <w:jc w:val="both"/>
        <w:rPr>
          <w:rFonts w:eastAsia="Times New Roman"/>
          <w:lang w:val="pl-PL"/>
        </w:rPr>
      </w:pPr>
      <w:r>
        <w:rPr>
          <w:rFonts w:eastAsia="Times New Roman"/>
          <w:lang w:val="pl-PL"/>
        </w:rPr>
        <w:t>- organizacji zaplecza budowy oraz pomieszczeń socjalno-sanitarnych dla pracowników i miejsca składowania materiałów, zagospodarowania i likwidacji placu budowy,</w:t>
      </w:r>
    </w:p>
    <w:p w:rsidR="00003C5C" w:rsidRDefault="00645E3C">
      <w:pPr>
        <w:pStyle w:val="Bezodstpw"/>
        <w:jc w:val="both"/>
        <w:rPr>
          <w:rFonts w:eastAsia="Times New Roman"/>
          <w:lang w:val="pl-PL"/>
        </w:rPr>
      </w:pPr>
      <w:r>
        <w:rPr>
          <w:rFonts w:eastAsia="Times New Roman"/>
          <w:lang w:val="pl-PL"/>
        </w:rPr>
        <w:t>- zapewnienia dostawy niezbędnych mediów do realizacji robót i opłatę za ich dostawę,</w:t>
      </w:r>
    </w:p>
    <w:p w:rsidR="00003C5C" w:rsidRDefault="00645E3C">
      <w:pPr>
        <w:pStyle w:val="Bezodstpw"/>
        <w:jc w:val="both"/>
        <w:rPr>
          <w:rFonts w:eastAsia="Times New Roman"/>
          <w:lang w:val="pl-PL"/>
        </w:rPr>
      </w:pPr>
      <w:r>
        <w:rPr>
          <w:rFonts w:eastAsia="Times New Roman"/>
          <w:lang w:val="pl-PL"/>
        </w:rPr>
        <w:t>- czyszczenia na bieżąco nawierzchni przyległych dróg w przypadku nawożenia błota i nieczystości z terenu budowy na kołach maszyn, samochodów i innych urządzeń technicznych,</w:t>
      </w:r>
    </w:p>
    <w:p w:rsidR="00003C5C" w:rsidRDefault="00645E3C">
      <w:pPr>
        <w:pStyle w:val="Bezodstpw"/>
        <w:jc w:val="both"/>
        <w:rPr>
          <w:lang w:val="pl-PL"/>
        </w:rPr>
      </w:pPr>
      <w:r>
        <w:rPr>
          <w:lang w:val="pl-PL"/>
        </w:rPr>
        <w:t>- sporządzenia planu bezpieczeństwa i ochrony zdrowia, jeżeli odrębne przepisy wymagają sporządzenia takiego planu,</w:t>
      </w:r>
    </w:p>
    <w:p w:rsidR="00003C5C" w:rsidRDefault="00645E3C">
      <w:pPr>
        <w:pStyle w:val="Bezodstpw"/>
        <w:jc w:val="both"/>
        <w:rPr>
          <w:lang w:val="pl-PL"/>
        </w:rPr>
      </w:pPr>
      <w:r>
        <w:rPr>
          <w:lang w:val="pl-PL"/>
        </w:rPr>
        <w:t>- poniesienia wszelkich kosztów związanych z realizacją, nadzorem i wypełnieniem wszystkich zobowiązań wynikających z uzyskanych decyzji, uzgodnień i opinii oraz warunków przyłączenia,</w:t>
      </w:r>
    </w:p>
    <w:p w:rsidR="00003C5C" w:rsidRDefault="00645E3C">
      <w:pPr>
        <w:pStyle w:val="Bezodstpw"/>
        <w:jc w:val="both"/>
        <w:rPr>
          <w:lang w:val="pl-PL"/>
        </w:rPr>
      </w:pPr>
      <w:r>
        <w:rPr>
          <w:lang w:val="pl-PL"/>
        </w:rPr>
        <w:t>- przekazania Zamawiającemu oświadczeń o podjęciu obowiązków przez kierownika budowy i kierownika robót sanitarnych i elektrycznych w dniu przekazania placu budowy,</w:t>
      </w:r>
    </w:p>
    <w:p w:rsidR="00003C5C" w:rsidRDefault="00645E3C">
      <w:pPr>
        <w:pStyle w:val="Bezodstpw"/>
        <w:jc w:val="both"/>
        <w:rPr>
          <w:rFonts w:eastAsia="Times New Roman"/>
          <w:lang w:val="pl-PL"/>
        </w:rPr>
      </w:pPr>
      <w:r>
        <w:rPr>
          <w:rFonts w:eastAsia="Times New Roman"/>
          <w:lang w:val="pl-PL"/>
        </w:rPr>
        <w:t>- organizacji i oznakowania terenu budowy wraz z organizacja ruchu na czas prowadzenia robót,</w:t>
      </w:r>
    </w:p>
    <w:p w:rsidR="00003C5C" w:rsidRDefault="00645E3C">
      <w:pPr>
        <w:pStyle w:val="Bezodstpw"/>
        <w:jc w:val="both"/>
        <w:rPr>
          <w:rFonts w:eastAsia="Times New Roman" w:cs="Times New Roman"/>
          <w:lang w:val="pl-PL"/>
        </w:rPr>
      </w:pPr>
      <w:r>
        <w:rPr>
          <w:rFonts w:eastAsia="Times New Roman" w:cs="Times New Roman"/>
          <w:lang w:val="pl-PL"/>
        </w:rPr>
        <w:t>- wykonania badań i pomiarów w czasie wykonywania robót budowlanych oraz badań odbiorowych z udziałem inspektora nadzoru i Zamawiającego,</w:t>
      </w:r>
    </w:p>
    <w:p w:rsidR="00003C5C" w:rsidRDefault="00645E3C">
      <w:pPr>
        <w:pStyle w:val="Bezodstpw"/>
        <w:jc w:val="both"/>
        <w:rPr>
          <w:rFonts w:eastAsia="Times New Roman" w:cs="Times New Roman"/>
          <w:lang w:val="pl-PL"/>
        </w:rPr>
      </w:pPr>
      <w:r>
        <w:rPr>
          <w:rFonts w:eastAsia="Times New Roman" w:cs="Times New Roman"/>
          <w:lang w:val="pl-PL"/>
        </w:rPr>
        <w:t>- wywozu materiałów z odzysku (m.in. kostka brukowa, ogrodzenie) w miejsce wskazane przez Zamawiającego na odległość do 3 km od miejsca prac rozbiórkowych,</w:t>
      </w:r>
    </w:p>
    <w:p w:rsidR="00003C5C" w:rsidRPr="005913EB" w:rsidRDefault="00645E3C">
      <w:pPr>
        <w:pStyle w:val="Bezodstpw"/>
        <w:jc w:val="both"/>
        <w:rPr>
          <w:lang w:val="pl-PL"/>
        </w:rPr>
      </w:pPr>
      <w:r>
        <w:rPr>
          <w:rFonts w:eastAsia="Times New Roman" w:cs="Times New Roman"/>
          <w:lang w:val="pl-PL"/>
        </w:rPr>
        <w:t xml:space="preserve">- wywozu materiału i gruzu </w:t>
      </w:r>
      <w:r>
        <w:rPr>
          <w:rFonts w:cs="Times New Roman"/>
          <w:kern w:val="0"/>
          <w:lang w:val="pl-PL" w:bidi="ar-SA"/>
        </w:rPr>
        <w:t>z rozbiórki i korytowania nie nadających się do odzysku we własnym zakresie, utylizacja</w:t>
      </w:r>
      <w:r>
        <w:rPr>
          <w:rFonts w:eastAsia="Times New Roman" w:cs="Times New Roman"/>
          <w:lang w:val="pl-PL"/>
        </w:rPr>
        <w:t xml:space="preserve"> zgodnie z obowiązującymi przepisami,</w:t>
      </w:r>
    </w:p>
    <w:p w:rsidR="00003C5C" w:rsidRPr="005913EB" w:rsidRDefault="00645E3C">
      <w:pPr>
        <w:pStyle w:val="Bezodstpw"/>
        <w:jc w:val="both"/>
        <w:rPr>
          <w:lang w:val="pl-PL"/>
        </w:rPr>
      </w:pPr>
      <w:r>
        <w:rPr>
          <w:rFonts w:eastAsia="ArialMT" w:cs="Times New Roman"/>
          <w:lang w:val="pl-PL"/>
        </w:rPr>
        <w:t>- naprawy i przywrócenia do stanu poprzedniego uszkodzonych urządzeń i terenu, organizacji i urządzenia placu budowy,</w:t>
      </w:r>
    </w:p>
    <w:p w:rsidR="00003C5C" w:rsidRDefault="00645E3C">
      <w:pPr>
        <w:pStyle w:val="Bezodstpw"/>
        <w:jc w:val="both"/>
        <w:rPr>
          <w:lang w:val="pl-PL"/>
        </w:rPr>
      </w:pPr>
      <w:r>
        <w:rPr>
          <w:lang w:val="pl-PL"/>
        </w:rPr>
        <w:t>- dostarczenia atestów, aprobat, certyfikatów, deklaracji zgodności, świadectw jakości na użyte materiały oraz innych dokumentów wynikających ze specyfikacji,</w:t>
      </w:r>
    </w:p>
    <w:p w:rsidR="00003C5C" w:rsidRPr="005913EB" w:rsidRDefault="00645E3C">
      <w:pPr>
        <w:pStyle w:val="Bezodstpw"/>
        <w:jc w:val="both"/>
        <w:rPr>
          <w:lang w:val="pl-PL"/>
        </w:rPr>
      </w:pPr>
      <w:r>
        <w:rPr>
          <w:rFonts w:eastAsia="ArialMT"/>
          <w:lang w:val="pl-PL"/>
        </w:rPr>
        <w:t xml:space="preserve">- demontażu obiektów tymczasowych oraz uporządkowania terenu placu </w:t>
      </w:r>
      <w:r>
        <w:rPr>
          <w:lang w:val="pl-PL"/>
        </w:rPr>
        <w:t>budowy</w:t>
      </w:r>
      <w:r>
        <w:rPr>
          <w:rFonts w:eastAsia="ArialMT"/>
          <w:lang w:val="pl-PL"/>
        </w:rPr>
        <w:t xml:space="preserve"> po zakończeniu robót</w:t>
      </w:r>
      <w:r>
        <w:rPr>
          <w:lang w:val="pl-PL"/>
        </w:rPr>
        <w:t>.</w:t>
      </w:r>
    </w:p>
    <w:p w:rsidR="00003C5C" w:rsidRDefault="00003C5C">
      <w:pPr>
        <w:pStyle w:val="Bezodstpw"/>
        <w:jc w:val="both"/>
        <w:rPr>
          <w:rFonts w:eastAsia="ArialMT"/>
          <w:b/>
          <w:bCs/>
          <w:shd w:val="clear" w:color="auto" w:fill="FFFF00"/>
          <w:lang w:val="pl-PL"/>
        </w:rPr>
      </w:pPr>
    </w:p>
    <w:p w:rsidR="00003C5C" w:rsidRPr="005913EB" w:rsidRDefault="00645E3C">
      <w:pPr>
        <w:pStyle w:val="Bezodstpw"/>
        <w:jc w:val="both"/>
        <w:rPr>
          <w:lang w:val="pl-PL"/>
        </w:rPr>
      </w:pPr>
      <w:r>
        <w:rPr>
          <w:b/>
          <w:bCs/>
          <w:lang w:val="pl-PL"/>
        </w:rPr>
        <w:t xml:space="preserve">2.2. </w:t>
      </w:r>
      <w:r>
        <w:rPr>
          <w:lang w:val="pl-PL"/>
        </w:rPr>
        <w:t xml:space="preserve">O ile w opisie przedmiotu zamówienia, przedmiarze robót, wyjaśnieniach do przetargu Zamawiający wskazuje nazwy producentów materiałów, urządzeń, wyrobów itp., oznacza to, że </w:t>
      </w:r>
      <w:r>
        <w:rPr>
          <w:lang w:val="pl-PL"/>
        </w:rPr>
        <w:lastRenderedPageBreak/>
        <w:t>Wykonawca może przyjąć rozwiązania wskazane przez Zamawiającego lub równoważne. Wykonawca musi jednak wykazać, że zastosowane materiały, urządzenia itp. są równoważne.</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 xml:space="preserve">2.3. </w:t>
      </w:r>
      <w:r>
        <w:rPr>
          <w:lang w:val="pl-PL"/>
        </w:rPr>
        <w:t>Wszystkie określenia i nazwy materiałów służą jedynie do określenia parametrów jakościowych użytych materiałów. Brak określenia szczególnych wymogów przez Zamawiającego w przedmiocie standardu wykonania (jakości materiałów, sprzętu, urządzeń, itp.) oznacza, że Wykonawca wywiąże się ze swoich obowiązków, kiedy zachowa średni standard wykonania, po jego akceptacji przez Zamawiającego.</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 xml:space="preserve">2.4. </w:t>
      </w:r>
      <w:r>
        <w:rPr>
          <w:lang w:val="pl-PL"/>
        </w:rPr>
        <w:t>Zamawiający uzna, że oferta jest równoważna, jeżeli przedstawia przedmiot zamówienia o właściwościach funkcjonalnych i jakościowych takich samych lub lepszych od tych, które zostały określone w SIWZ, lecz oznaczonych innym znakiem towarowym, patentem lub pochodzeniem. Przy czym istotne jest to, że produkt równoważny to produkt, który nie jest identyczny, tożsamy z produktem referencyjnym, ale posiada pewne, istotne dla Zamawiającego, zbliżone do produktu referencyjnego cechy i parametry.</w:t>
      </w:r>
    </w:p>
    <w:p w:rsidR="00003C5C" w:rsidRDefault="00003C5C">
      <w:pPr>
        <w:pStyle w:val="Bezodstpw"/>
        <w:jc w:val="both"/>
        <w:rPr>
          <w:lang w:val="pl-PL"/>
        </w:rPr>
      </w:pPr>
    </w:p>
    <w:p w:rsidR="00003C5C" w:rsidRPr="005913EB" w:rsidRDefault="00645E3C">
      <w:pPr>
        <w:pStyle w:val="Bezodstpw"/>
        <w:jc w:val="both"/>
        <w:rPr>
          <w:lang w:val="pl-PL"/>
        </w:rPr>
      </w:pPr>
      <w:r>
        <w:rPr>
          <w:rFonts w:eastAsia="Arial-BoldMT"/>
          <w:b/>
          <w:bCs/>
          <w:lang w:val="pl-PL"/>
        </w:rPr>
        <w:t>3. Warunki zmiany umowy zawartej w postępowaniu o u</w:t>
      </w:r>
      <w:r>
        <w:rPr>
          <w:b/>
          <w:bCs/>
          <w:lang w:val="pl-PL"/>
        </w:rPr>
        <w:t>dzielenie zamówienia.</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 xml:space="preserve">3.1. </w:t>
      </w:r>
      <w:r>
        <w:rPr>
          <w:lang w:val="pl-PL"/>
        </w:rPr>
        <w:t>Zmiana terminu realizacji zamówienia z przyczyn nie leżących po stronie Wykonawcy, może nastąpić w przypadku:</w:t>
      </w:r>
    </w:p>
    <w:p w:rsidR="00003C5C" w:rsidRDefault="00645E3C">
      <w:pPr>
        <w:pStyle w:val="Bezodstpw"/>
        <w:jc w:val="both"/>
        <w:rPr>
          <w:lang w:val="pl-PL"/>
        </w:rPr>
      </w:pPr>
      <w:r>
        <w:rPr>
          <w:lang w:val="pl-PL"/>
        </w:rPr>
        <w:t>- wprowadzenia zmian w przedmiarze robót, co może powodować brak możliwości dotrzymania pierwotnego terminu zakończenia realizacji zawartej umowy,</w:t>
      </w:r>
    </w:p>
    <w:p w:rsidR="00003C5C" w:rsidRDefault="00645E3C">
      <w:pPr>
        <w:pStyle w:val="Bezodstpw"/>
        <w:jc w:val="both"/>
        <w:rPr>
          <w:lang w:val="pl-PL"/>
        </w:rPr>
      </w:pPr>
      <w:r>
        <w:rPr>
          <w:lang w:val="pl-PL"/>
        </w:rPr>
        <w:t>- przerw w realizacji robót budowlanych powstałych z przyczyn nie leżących po stronie Wykonawcy,</w:t>
      </w:r>
    </w:p>
    <w:p w:rsidR="00003C5C" w:rsidRDefault="00645E3C">
      <w:pPr>
        <w:pStyle w:val="Bezodstpw"/>
        <w:jc w:val="both"/>
        <w:rPr>
          <w:lang w:val="pl-PL"/>
        </w:rPr>
      </w:pPr>
      <w:r>
        <w:rPr>
          <w:lang w:val="pl-PL"/>
        </w:rPr>
        <w:t>- powierzenia przez Zamawiającego wykonania zamówień dodatkowych lub robót zamiennych, jeżeli terminy ich powierzenia, rodzaj lub zakres uniemożliwiają dotrzymanie pierwotnego terminu zakończenia realizacji umowy,</w:t>
      </w:r>
    </w:p>
    <w:p w:rsidR="00003C5C" w:rsidRDefault="00645E3C">
      <w:pPr>
        <w:pStyle w:val="Bezodstpw"/>
        <w:jc w:val="both"/>
        <w:rPr>
          <w:lang w:val="pl-PL"/>
        </w:rPr>
      </w:pPr>
      <w:r>
        <w:rPr>
          <w:lang w:val="pl-PL"/>
        </w:rPr>
        <w:t>- konieczności uzyskania niemożliwych do przewidzenia na etapie planowania inwestycji: danych, zgód lub pozwoleń osób trzecich albo właściwych organów,</w:t>
      </w:r>
    </w:p>
    <w:p w:rsidR="00003C5C" w:rsidRDefault="00645E3C">
      <w:pPr>
        <w:pStyle w:val="Bezodstpw"/>
        <w:jc w:val="both"/>
        <w:rPr>
          <w:lang w:val="pl-PL"/>
        </w:rPr>
      </w:pPr>
      <w:r>
        <w:rPr>
          <w:lang w:val="pl-PL"/>
        </w:rPr>
        <w:t>- wstrzymania realizacji prac objętych umową, co uniemożliwia terminowe zakończenie realizacji przedmiotu umowy,</w:t>
      </w:r>
    </w:p>
    <w:p w:rsidR="00003C5C" w:rsidRDefault="00645E3C">
      <w:pPr>
        <w:pStyle w:val="Bezodstpw"/>
        <w:jc w:val="both"/>
        <w:rPr>
          <w:lang w:val="pl-PL"/>
        </w:rPr>
      </w:pPr>
      <w:r>
        <w:rPr>
          <w:lang w:val="pl-PL"/>
        </w:rPr>
        <w:t>- napotkania w czasie wykonywanych wykopów niezinwentaryzowanych urządzeń podziemnych,</w:t>
      </w:r>
    </w:p>
    <w:p w:rsidR="00003C5C" w:rsidRDefault="00645E3C">
      <w:pPr>
        <w:pStyle w:val="Bezodstpw"/>
        <w:jc w:val="both"/>
        <w:rPr>
          <w:lang w:val="pl-PL"/>
        </w:rPr>
      </w:pPr>
      <w:r>
        <w:rPr>
          <w:lang w:val="pl-PL"/>
        </w:rPr>
        <w:t>- wystąpienia tzw. siły wyższej, wydarzeń nieprzewidywalnych i poza kontrolą stron niniejszej umowy, występujących po podpisaniu umowy i powodujących niemożliwość wywiązania się z umowy w jej obecnym brzmieniu np. wyjątkowo niesprzyjające warunki atmosferyczne, wichury, nawałnice, klęski żywiołowe, huragan, powódź, katastrofy transportowe, pożar, eksplozje, wojna, strajk, nieprzewidziane zdarzenia wpływające istotnie na stan zdrowia oraz inne nadzwyczajne wydarzenia, których zaistnienie leży poza zasięgiem i kontrolą układających się stron. Strony są zobowiązane do powiadomienia się nawzajem w formie pisemnej w ciągu 3 dni o wystąpieniu i zakończeniu zdarzenia określonego jako tzw. siła wyższa wraz z odpowiednimi dowodami i wnioskami,</w:t>
      </w:r>
    </w:p>
    <w:p w:rsidR="00003C5C" w:rsidRDefault="00645E3C">
      <w:pPr>
        <w:pStyle w:val="Bezodstpw"/>
        <w:jc w:val="both"/>
        <w:rPr>
          <w:lang w:val="pl-PL"/>
        </w:rPr>
      </w:pPr>
      <w:r>
        <w:rPr>
          <w:lang w:val="pl-PL"/>
        </w:rPr>
        <w:t>- wystąpienia w trakcie realizacji zamówienia zmian obowiązujących przepisów, jeżeli zgodnie z nimi konieczne będzie dostosowanie treści umowy do aktualnego stanu prawnego,</w:t>
      </w:r>
    </w:p>
    <w:p w:rsidR="00003C5C" w:rsidRDefault="00645E3C">
      <w:pPr>
        <w:pStyle w:val="Bezodstpw"/>
        <w:jc w:val="both"/>
        <w:rPr>
          <w:lang w:val="pl-PL"/>
        </w:rPr>
      </w:pPr>
      <w:r>
        <w:rPr>
          <w:lang w:val="pl-PL"/>
        </w:rPr>
        <w:t>- wystąpienia okoliczności niezależnych od Wykonawcy i Zamawiającego skutkujących niemożliwością dotrzymania terminu realizacji przedmiotu umowy,</w:t>
      </w:r>
    </w:p>
    <w:p w:rsidR="00003C5C" w:rsidRDefault="00645E3C">
      <w:pPr>
        <w:pStyle w:val="Bezodstpw"/>
        <w:jc w:val="both"/>
        <w:rPr>
          <w:lang w:val="pl-PL"/>
        </w:rPr>
      </w:pPr>
      <w:r>
        <w:rPr>
          <w:lang w:val="pl-PL"/>
        </w:rPr>
        <w:t>- konieczności wykonania prac archeologicznych na terenie budowy.</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3.2.</w:t>
      </w:r>
      <w:r>
        <w:rPr>
          <w:lang w:val="pl-PL"/>
        </w:rPr>
        <w:t xml:space="preserve"> Sądowa waloryzacja wynagrodzenia.</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 xml:space="preserve">3.3. </w:t>
      </w:r>
      <w:r>
        <w:rPr>
          <w:lang w:val="pl-PL"/>
        </w:rPr>
        <w:t>Zmiana zakresu przedmiotu zamówienia pod warunkiem, że jest korzystna dla Zamawiającego lub zaszły okoliczności, których nie można było przewidzieć w chwili zawarcia umowy.</w:t>
      </w:r>
    </w:p>
    <w:p w:rsidR="00003C5C" w:rsidRPr="005913EB" w:rsidRDefault="00645E3C">
      <w:pPr>
        <w:pStyle w:val="Bezodstpw"/>
        <w:jc w:val="both"/>
        <w:rPr>
          <w:lang w:val="pl-PL"/>
        </w:rPr>
      </w:pPr>
      <w:r>
        <w:rPr>
          <w:b/>
          <w:bCs/>
          <w:lang w:val="pl-PL"/>
        </w:rPr>
        <w:lastRenderedPageBreak/>
        <w:t xml:space="preserve">3.4. </w:t>
      </w:r>
      <w:r>
        <w:rPr>
          <w:lang w:val="pl-PL"/>
        </w:rPr>
        <w:t>Zmiana dokonana na podstawie art. 20 ust. 1 pkt 4 lit. b ustawy Prawo budowlane - uzgodniona możliwość wprowadzenia rozwiązań zamiennych w stosunku do przewidzianych w projekcie, zgłoszonych przez kierownika budowy lub inspektora nadzoru inwestorskiego.</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 xml:space="preserve">3.5. </w:t>
      </w:r>
      <w:r>
        <w:rPr>
          <w:lang w:val="pl-PL"/>
        </w:rPr>
        <w:t>Zmiana wynagrodzenia Wykonawcy za wykonanie zamówienia w związku z ograniczeniem zakresu prac przez Zamawiającego. W takim przypadku wysokość wynagrodzenia zostanie pomniejszona o niewykonane prace.</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 xml:space="preserve">3.6. </w:t>
      </w:r>
      <w:r>
        <w:rPr>
          <w:lang w:val="pl-PL"/>
        </w:rPr>
        <w:t>Zmiana zakresu robót i wynagrodzenia w związku z aktualizacją rozwiązań ze względu na postęp technologiczny lub gdyby zastosowanie przewidzianych rozwiązań groziło niewykonaniem lub wadliwym wykonaniem projektu.</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3.7.</w:t>
      </w:r>
      <w:r>
        <w:rPr>
          <w:lang w:val="pl-PL"/>
        </w:rPr>
        <w:t xml:space="preserve"> Zmiana nazw, siedziby stron umowy, numerów kont bankowych, innych danych identyfikacyjnych.</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3.8.</w:t>
      </w:r>
      <w:r>
        <w:rPr>
          <w:lang w:val="pl-PL"/>
        </w:rPr>
        <w:t xml:space="preserve"> Zmiana Podwykonawcy lub zakresu zamówienia powierzonego Podwykonawcy, pod warunkiem spełnienia wymagań określonych w SIWZ i umowie na roboty budowlane.</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 xml:space="preserve">3.9. </w:t>
      </w:r>
      <w:r>
        <w:rPr>
          <w:lang w:val="pl-PL"/>
        </w:rPr>
        <w:t>Zmiana osób odpowiedzialnych za kontakty i nadzór nad przedmiotem umowy.</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3.10.</w:t>
      </w:r>
      <w:r>
        <w:rPr>
          <w:lang w:val="pl-PL"/>
        </w:rPr>
        <w:t xml:space="preserve"> Zmiana formy zabezpieczenia należytego wykonania umowy.</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 xml:space="preserve">3.11. </w:t>
      </w:r>
      <w:r>
        <w:rPr>
          <w:lang w:val="pl-PL"/>
        </w:rPr>
        <w:t>Zmniejszenie zakresu robót i wynagrodzenia z przyczyn o obiektywnym charakterze, istotnej zmiany okoliczności powodującej, że wykonanie części zakresu realizacji umowy nie leży w interesie publicznym, czego nie można było przewidzieć w chwili jej zawarcia.</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 xml:space="preserve">3.12. </w:t>
      </w:r>
      <w:r>
        <w:rPr>
          <w:lang w:val="pl-PL"/>
        </w:rPr>
        <w:t>Zmiana sposobu odbioru i rozliczania robót w przypadku wydłużenia terminu wykonania umowy z przyczyn niezależnych od Wykonawcy.</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3.13</w:t>
      </w:r>
      <w:r>
        <w:rPr>
          <w:lang w:val="pl-PL"/>
        </w:rPr>
        <w:t xml:space="preserve"> W przypadku wystąpienia okoliczności stanowiących podstawę do zmian postanowień umowy Wykonawca zobowiązany jest do niezwłocznego poinformowania o tym fakcie Zamawiającego i wystąpienia z wnioskiem o dokonanie zmian w przedmiotowej umowie.</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3.14.</w:t>
      </w:r>
      <w:r>
        <w:rPr>
          <w:lang w:val="pl-PL"/>
        </w:rPr>
        <w:t xml:space="preserve"> Jeżeli Zamawiający uzna, że okoliczności wskazane przez Wykonawcę, jako stanowiące podstawę do zmiany umowy nie są zasadne, Wykonawca zobowiązany jest do realizacji zadania zgodnie z warunkami zawartymi w umowie.</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3.15.</w:t>
      </w:r>
      <w:r>
        <w:rPr>
          <w:lang w:val="pl-PL"/>
        </w:rPr>
        <w:t xml:space="preserve"> Zmiana umowy może nastąpić w formie pisemnej, pod rygorem nieważności takiego oświadczenia.</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3.16.</w:t>
      </w:r>
      <w:r>
        <w:rPr>
          <w:lang w:val="pl-PL"/>
        </w:rPr>
        <w:t xml:space="preserve"> Powyższe postanowienia stanowią katalog zmian, na które Zamawiający może wyrazić zgodę. Powyższe postanowienia nie stanowią zobowiązania Zamawiającego do wyrażenia zgody na ich wprowadzenie.</w:t>
      </w:r>
    </w:p>
    <w:p w:rsidR="00003C5C" w:rsidRDefault="00003C5C">
      <w:pPr>
        <w:pStyle w:val="Bezodstpw"/>
        <w:jc w:val="both"/>
        <w:rPr>
          <w:lang w:val="pl-PL"/>
        </w:rPr>
      </w:pPr>
    </w:p>
    <w:p w:rsidR="00003C5C" w:rsidRPr="005913EB" w:rsidRDefault="00645E3C">
      <w:pPr>
        <w:pStyle w:val="Bezodstpw"/>
        <w:jc w:val="both"/>
        <w:rPr>
          <w:lang w:val="pl-PL"/>
        </w:rPr>
      </w:pPr>
      <w:r>
        <w:rPr>
          <w:b/>
          <w:lang w:val="pl-PL"/>
        </w:rPr>
        <w:t>3.17.</w:t>
      </w:r>
      <w:r>
        <w:rPr>
          <w:lang w:val="pl-PL"/>
        </w:rPr>
        <w:t xml:space="preserve"> </w:t>
      </w:r>
      <w:r>
        <w:rPr>
          <w:rFonts w:eastAsia="Times New Roman"/>
          <w:lang w:val="pl-PL"/>
        </w:rPr>
        <w:t xml:space="preserve">Projekt umowy stanowi </w:t>
      </w:r>
      <w:r>
        <w:rPr>
          <w:rFonts w:eastAsia="Times New Roman"/>
          <w:b/>
          <w:lang w:val="pl-PL"/>
        </w:rPr>
        <w:t>załącznik nr 2 do SIWZ</w:t>
      </w:r>
      <w:r>
        <w:rPr>
          <w:rFonts w:eastAsia="Times New Roman"/>
          <w:lang w:val="pl-PL"/>
        </w:rPr>
        <w:t xml:space="preserve"> i zawiera istotne dla Zamawiającego postanowienia, które zostaną wprowadzone do treści zawieranej umowy.</w:t>
      </w:r>
    </w:p>
    <w:p w:rsidR="00003C5C" w:rsidRDefault="00003C5C">
      <w:pPr>
        <w:pStyle w:val="Bezodstpw"/>
        <w:jc w:val="both"/>
        <w:rPr>
          <w:lang w:val="pl-PL"/>
        </w:rPr>
      </w:pPr>
    </w:p>
    <w:p w:rsidR="00003C5C" w:rsidRPr="005913EB" w:rsidRDefault="00645E3C">
      <w:pPr>
        <w:pStyle w:val="Bezodstpw"/>
        <w:jc w:val="both"/>
        <w:rPr>
          <w:lang w:val="pl-PL"/>
        </w:rPr>
      </w:pPr>
      <w:r>
        <w:rPr>
          <w:b/>
          <w:lang w:val="pl-PL"/>
        </w:rPr>
        <w:t>4. Zamawiający nie dopuszcza składania ofert częściowych.</w:t>
      </w:r>
    </w:p>
    <w:p w:rsidR="00003C5C" w:rsidRDefault="00645E3C">
      <w:pPr>
        <w:pStyle w:val="Bezodstpw"/>
        <w:jc w:val="both"/>
        <w:rPr>
          <w:b/>
          <w:lang w:val="pl-PL"/>
        </w:rPr>
      </w:pPr>
      <w:r>
        <w:rPr>
          <w:b/>
          <w:lang w:val="pl-PL"/>
        </w:rPr>
        <w:t>5. Zamawiający nie dopuszcza składania ofert wariantowych.</w:t>
      </w:r>
    </w:p>
    <w:p w:rsidR="00003C5C" w:rsidRDefault="00645E3C">
      <w:pPr>
        <w:pStyle w:val="Bezodstpw"/>
        <w:jc w:val="both"/>
        <w:rPr>
          <w:b/>
          <w:lang w:val="pl-PL"/>
        </w:rPr>
      </w:pPr>
      <w:r>
        <w:rPr>
          <w:b/>
          <w:lang w:val="pl-PL"/>
        </w:rPr>
        <w:t>6. Zamawiający nie przewiduje zawarcia umowy ramowej.</w:t>
      </w:r>
    </w:p>
    <w:p w:rsidR="00003C5C" w:rsidRDefault="00645E3C">
      <w:pPr>
        <w:pStyle w:val="Bezodstpw"/>
        <w:jc w:val="both"/>
        <w:rPr>
          <w:b/>
          <w:lang w:val="pl-PL"/>
        </w:rPr>
      </w:pPr>
      <w:r>
        <w:rPr>
          <w:b/>
          <w:lang w:val="pl-PL"/>
        </w:rPr>
        <w:t xml:space="preserve">7. Zamawiający nie przewiduje udzielania zamówień, o których mowa w art. 67 ust. 1 pkt 6 </w:t>
      </w:r>
      <w:r>
        <w:rPr>
          <w:b/>
          <w:lang w:val="pl-PL"/>
        </w:rPr>
        <w:lastRenderedPageBreak/>
        <w:t>ustawy Prawo zamówień publicznych.</w:t>
      </w:r>
    </w:p>
    <w:p w:rsidR="00003C5C" w:rsidRDefault="00645E3C">
      <w:pPr>
        <w:autoSpaceDE w:val="0"/>
        <w:jc w:val="both"/>
        <w:rPr>
          <w:b/>
          <w:bCs/>
          <w:lang w:val="pl-PL"/>
        </w:rPr>
      </w:pPr>
      <w:r>
        <w:rPr>
          <w:b/>
          <w:bCs/>
          <w:lang w:val="pl-PL"/>
        </w:rPr>
        <w:t>8. Zamawiający nie zamierza ustanawiać dynamicznego systemu zakupów.</w:t>
      </w:r>
    </w:p>
    <w:p w:rsidR="00003C5C" w:rsidRDefault="00645E3C">
      <w:pPr>
        <w:autoSpaceDE w:val="0"/>
        <w:jc w:val="both"/>
        <w:rPr>
          <w:b/>
          <w:bCs/>
          <w:lang w:val="pl-PL"/>
        </w:rPr>
      </w:pPr>
      <w:r>
        <w:rPr>
          <w:b/>
          <w:bCs/>
          <w:lang w:val="pl-PL"/>
        </w:rPr>
        <w:t>9.Zamawiający nie zamierza dokonywać wyboru najkorzystniejszej oferty z zastosowaniem aukcji elektronicznej.</w:t>
      </w:r>
    </w:p>
    <w:p w:rsidR="00003C5C" w:rsidRPr="005913EB" w:rsidRDefault="00645E3C">
      <w:pPr>
        <w:autoSpaceDE w:val="0"/>
        <w:jc w:val="both"/>
        <w:rPr>
          <w:lang w:val="pl-PL"/>
        </w:rPr>
      </w:pPr>
      <w:r>
        <w:rPr>
          <w:b/>
          <w:bCs/>
          <w:lang w:val="pl-PL"/>
        </w:rPr>
        <w:t>10</w:t>
      </w:r>
      <w:r>
        <w:rPr>
          <w:rFonts w:eastAsia="Arial"/>
          <w:b/>
          <w:bCs/>
          <w:lang w:val="pl-PL"/>
        </w:rPr>
        <w:t>. </w:t>
      </w:r>
      <w:r>
        <w:rPr>
          <w:b/>
          <w:bCs/>
          <w:lang w:val="pl-PL"/>
        </w:rPr>
        <w:t>Zamawiający nie zastosował dialogu technicznego, o którym mowa w art. 31a ustawy Prawo zamówień publicznych.</w:t>
      </w:r>
    </w:p>
    <w:p w:rsidR="00003C5C" w:rsidRPr="005913EB" w:rsidRDefault="00645E3C">
      <w:pPr>
        <w:autoSpaceDE w:val="0"/>
        <w:jc w:val="both"/>
        <w:rPr>
          <w:lang w:val="pl-PL"/>
        </w:rPr>
      </w:pPr>
      <w:r>
        <w:rPr>
          <w:b/>
          <w:bCs/>
          <w:lang w:val="pl-PL"/>
        </w:rPr>
        <w:t xml:space="preserve">11. Zamawiający nie przewiduje rozliczeń w walutach obcych, będą one dokonywane w polskich złotych (PLN). </w:t>
      </w:r>
    </w:p>
    <w:p w:rsidR="00003C5C" w:rsidRDefault="00003C5C">
      <w:pPr>
        <w:pStyle w:val="Bezodstpw"/>
        <w:jc w:val="both"/>
        <w:rPr>
          <w:b/>
          <w:lang w:val="pl-PL"/>
        </w:rPr>
      </w:pPr>
    </w:p>
    <w:p w:rsidR="00003C5C" w:rsidRPr="005913EB" w:rsidRDefault="00645E3C">
      <w:pPr>
        <w:pStyle w:val="Bezodstpw"/>
        <w:jc w:val="both"/>
        <w:rPr>
          <w:lang w:val="pl-PL"/>
        </w:rPr>
      </w:pPr>
      <w:r>
        <w:rPr>
          <w:b/>
          <w:lang w:val="pl-PL"/>
        </w:rPr>
        <w:t>12. Warunki stawiane Wykonawcom ubiegającym się o udzielenie zamówienia oraz op</w:t>
      </w:r>
      <w:r>
        <w:rPr>
          <w:rFonts w:eastAsia="Arial-BoldMT"/>
          <w:b/>
          <w:lang w:val="pl-PL"/>
        </w:rPr>
        <w:t>is sposobu dokonywania oceny spełniania tych warunków.</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 xml:space="preserve">12.1. </w:t>
      </w:r>
      <w:r>
        <w:rPr>
          <w:lang w:val="pl-PL"/>
        </w:rPr>
        <w:t>O udzielenie przedmiotowego zamówienia mogą ubiegać się Wykonawcy, którzy nie podlegają wykluczeniu z postępowania o udzielenie zamówienia, w okolicznościach o których mowa w art. 24 ust. 1 ustawy Prawo zamówień publicznych. W przypadku wspólnego ubiegania się o udzielenie niniejszego zamówienia przez dwóch lub więcej Wykonawców, wyżej wymieniony warunek musi być spełniony przez każdego z Wykonawców.</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 xml:space="preserve">12.2. </w:t>
      </w:r>
      <w:r>
        <w:rPr>
          <w:lang w:val="pl-PL"/>
        </w:rPr>
        <w:t>W postępowaniu mogą uczestniczyć Wykonawcy, którzy spełniają warunki dotyczące:</w:t>
      </w:r>
    </w:p>
    <w:p w:rsidR="00003C5C" w:rsidRDefault="00645E3C">
      <w:pPr>
        <w:pStyle w:val="Bezodstpw"/>
        <w:jc w:val="both"/>
        <w:rPr>
          <w:b/>
          <w:bCs/>
          <w:lang w:val="pl-PL"/>
        </w:rPr>
      </w:pPr>
      <w:r>
        <w:rPr>
          <w:b/>
          <w:bCs/>
          <w:lang w:val="pl-PL"/>
        </w:rPr>
        <w:t>a) Posiadania uprawnień do wykonywania określonej działalności lub czynności, jeżeli przepisy prawa nakładają obowiązek ich posiadania.</w:t>
      </w:r>
    </w:p>
    <w:p w:rsidR="00003C5C" w:rsidRDefault="00645E3C">
      <w:pPr>
        <w:pStyle w:val="Bezodstpw"/>
        <w:jc w:val="both"/>
        <w:rPr>
          <w:lang w:val="pl-PL"/>
        </w:rPr>
      </w:pPr>
      <w:r>
        <w:rPr>
          <w:lang w:val="pl-PL"/>
        </w:rPr>
        <w:t>Zamawiający nie precyzuje wymagań, co do tego warunku. Warunek zostanie spełniony poprzez złożenie oświadczenia o spełnianiu warunków udziału.</w:t>
      </w:r>
    </w:p>
    <w:p w:rsidR="00003C5C" w:rsidRDefault="00645E3C">
      <w:pPr>
        <w:pStyle w:val="Bezodstpw"/>
        <w:jc w:val="both"/>
        <w:rPr>
          <w:b/>
          <w:bCs/>
          <w:lang w:val="pl-PL"/>
        </w:rPr>
      </w:pPr>
      <w:r>
        <w:rPr>
          <w:b/>
          <w:bCs/>
          <w:lang w:val="pl-PL"/>
        </w:rPr>
        <w:t>b) Posiadania wiedzy i doświadczenia niezbędnego do wykonania zamówienia.</w:t>
      </w:r>
    </w:p>
    <w:p w:rsidR="00003C5C" w:rsidRPr="005913EB" w:rsidRDefault="00645E3C">
      <w:pPr>
        <w:pStyle w:val="Bezodstpw"/>
        <w:jc w:val="both"/>
        <w:rPr>
          <w:lang w:val="pl-PL"/>
        </w:rPr>
      </w:pPr>
      <w:r>
        <w:rPr>
          <w:rFonts w:eastAsia="ArialMT"/>
          <w:lang w:val="pl-PL"/>
        </w:rPr>
        <w:t xml:space="preserve">O zamówienie mogą ubiegać się Wykonawcy dysponujący doświadczeniem rozumianym jako zrealizowanie w okresie ostatnich 5 lat przed upływem składania ofert, a jeżeli okres prowadzenia działalności </w:t>
      </w:r>
      <w:r>
        <w:rPr>
          <w:lang w:val="pl-PL"/>
        </w:rPr>
        <w:t xml:space="preserve">jest krótszy – w tym okresie co najmniej dwóch robót budowlanych każdego rodzaju o podobnym charakterze i </w:t>
      </w:r>
      <w:r>
        <w:rPr>
          <w:rFonts w:eastAsia="ArialMT"/>
          <w:lang w:val="pl-PL"/>
        </w:rPr>
        <w:t xml:space="preserve">złożoności co przedmiot niniejszego zamówienia </w:t>
      </w:r>
      <w:proofErr w:type="spellStart"/>
      <w:r>
        <w:rPr>
          <w:rFonts w:eastAsia="ArialMT"/>
          <w:lang w:val="pl-PL"/>
        </w:rPr>
        <w:t>tj</w:t>
      </w:r>
      <w:proofErr w:type="spellEnd"/>
      <w:r>
        <w:rPr>
          <w:rFonts w:eastAsia="ArialMT"/>
          <w:lang w:val="pl-PL"/>
        </w:rPr>
        <w:t>:</w:t>
      </w:r>
    </w:p>
    <w:p w:rsidR="00003C5C" w:rsidRDefault="00645E3C">
      <w:pPr>
        <w:pStyle w:val="Bezodstpw"/>
        <w:jc w:val="both"/>
        <w:rPr>
          <w:rFonts w:eastAsia="ArialMT"/>
          <w:lang w:val="pl-PL"/>
        </w:rPr>
      </w:pPr>
      <w:r>
        <w:rPr>
          <w:rFonts w:eastAsia="ArialMT"/>
          <w:lang w:val="pl-PL"/>
        </w:rPr>
        <w:t>- budowa, remont lub modernizacja chodnika / ścieżki rowerowej lub innych powierzchni z kostki betonowej,</w:t>
      </w:r>
    </w:p>
    <w:p w:rsidR="00003C5C" w:rsidRDefault="00645E3C">
      <w:pPr>
        <w:pStyle w:val="Bezodstpw"/>
        <w:jc w:val="both"/>
        <w:rPr>
          <w:rFonts w:eastAsia="ArialMT"/>
          <w:lang w:val="pl-PL"/>
        </w:rPr>
      </w:pPr>
      <w:r>
        <w:rPr>
          <w:rFonts w:eastAsia="ArialMT"/>
          <w:lang w:val="pl-PL"/>
        </w:rPr>
        <w:t>- budowa lub przebudowa kanalizacji deszczowej,</w:t>
      </w:r>
    </w:p>
    <w:p w:rsidR="00003C5C" w:rsidRDefault="00645E3C">
      <w:pPr>
        <w:pStyle w:val="Bezodstpw"/>
        <w:jc w:val="both"/>
        <w:rPr>
          <w:rFonts w:eastAsia="ArialMT"/>
          <w:lang w:val="pl-PL"/>
        </w:rPr>
      </w:pPr>
      <w:r>
        <w:rPr>
          <w:rFonts w:eastAsia="ArialMT"/>
          <w:lang w:val="pl-PL"/>
        </w:rPr>
        <w:t>- budowa lub przebudowa oświetlenia ulicznego.</w:t>
      </w:r>
    </w:p>
    <w:p w:rsidR="00003C5C" w:rsidRPr="005913EB" w:rsidRDefault="00645E3C">
      <w:pPr>
        <w:pStyle w:val="Bezodstpw"/>
        <w:jc w:val="both"/>
        <w:rPr>
          <w:lang w:val="pl-PL"/>
        </w:rPr>
      </w:pPr>
      <w:r>
        <w:rPr>
          <w:rFonts w:eastAsia="ArialMT"/>
          <w:lang w:val="pl-PL"/>
        </w:rPr>
        <w:t>Realizacja tego zadania musi być potwierdzona dokumentami, że roboty zostały wykonane zgodnie z zasadami sztuki budowlanej i prawidłowo ukończone (referencje lub protokoły odbioru prac). Wykazane prace wykraczające poza wymagany charakter nie będą brane pod uwagę przy ocenie ofert. Dotyczy to również wykazanych robót budowlanych nie potwierdzonych referencjami lub protokołami odbioru.</w:t>
      </w:r>
    </w:p>
    <w:p w:rsidR="00003C5C" w:rsidRDefault="00645E3C">
      <w:pPr>
        <w:pStyle w:val="Bezodstpw"/>
        <w:jc w:val="both"/>
        <w:rPr>
          <w:lang w:val="pl-PL"/>
        </w:rPr>
      </w:pPr>
      <w:r>
        <w:rPr>
          <w:lang w:val="pl-PL"/>
        </w:rPr>
        <w:t>Wykonawca może polegać na wiedzy i doświadczeniu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wykonaniu zamówienia.</w:t>
      </w:r>
    </w:p>
    <w:p w:rsidR="00003C5C" w:rsidRDefault="00645E3C">
      <w:pPr>
        <w:pStyle w:val="Bezodstpw"/>
        <w:jc w:val="both"/>
        <w:rPr>
          <w:b/>
          <w:bCs/>
          <w:lang w:val="pl-PL"/>
        </w:rPr>
      </w:pPr>
      <w:r>
        <w:rPr>
          <w:b/>
          <w:bCs/>
          <w:lang w:val="pl-PL"/>
        </w:rPr>
        <w:t>c) Dysponowania odpowiednim potencjałem technicznym oraz osobami zdolnymi do wykonania zamówienia.</w:t>
      </w:r>
    </w:p>
    <w:p w:rsidR="00003C5C" w:rsidRPr="005913EB" w:rsidRDefault="00645E3C">
      <w:pPr>
        <w:pStyle w:val="Bezodstpw"/>
        <w:jc w:val="both"/>
        <w:rPr>
          <w:lang w:val="pl-PL"/>
        </w:rPr>
      </w:pPr>
      <w:r>
        <w:rPr>
          <w:b/>
          <w:bCs/>
          <w:lang w:val="pl-PL"/>
        </w:rPr>
        <w:t>Osoby zdolne do wykonania zamówienia</w:t>
      </w:r>
      <w:r>
        <w:rPr>
          <w:rFonts w:eastAsia="Arial-BoldMT"/>
          <w:b/>
          <w:bCs/>
          <w:lang w:val="pl-PL"/>
        </w:rPr>
        <w:t xml:space="preserve">. </w:t>
      </w:r>
      <w:r>
        <w:rPr>
          <w:rFonts w:eastAsia="ArialMT"/>
          <w:lang w:val="pl-PL"/>
        </w:rPr>
        <w:t>Wykonawca ubiegający się o zamówienie musi dysponować osobą / osobami, która będzie pełniła funkcję kierownika budowy i będzie posiadała uprawnienia w specjalnościach:</w:t>
      </w:r>
    </w:p>
    <w:p w:rsidR="00003C5C" w:rsidRDefault="00645E3C">
      <w:pPr>
        <w:pStyle w:val="Bezodstpw"/>
        <w:jc w:val="both"/>
        <w:rPr>
          <w:rFonts w:eastAsia="ArialMT"/>
          <w:lang w:val="pl-PL"/>
        </w:rPr>
      </w:pPr>
      <w:r>
        <w:rPr>
          <w:rFonts w:eastAsia="ArialMT"/>
          <w:lang w:val="pl-PL"/>
        </w:rPr>
        <w:t>- drogowej,</w:t>
      </w:r>
    </w:p>
    <w:p w:rsidR="00003C5C" w:rsidRDefault="00645E3C">
      <w:pPr>
        <w:pStyle w:val="Bezodstpw"/>
        <w:jc w:val="both"/>
        <w:rPr>
          <w:rFonts w:eastAsia="ArialMT"/>
          <w:lang w:val="pl-PL"/>
        </w:rPr>
      </w:pPr>
      <w:r>
        <w:rPr>
          <w:rFonts w:eastAsia="ArialMT"/>
          <w:lang w:val="pl-PL"/>
        </w:rPr>
        <w:t>- instalacyjnej w zakresie sieci, instalacji i urządzeń kanalizacyjnych,</w:t>
      </w:r>
    </w:p>
    <w:p w:rsidR="00003C5C" w:rsidRDefault="00645E3C">
      <w:pPr>
        <w:pStyle w:val="Bezodstpw"/>
        <w:jc w:val="both"/>
        <w:rPr>
          <w:rFonts w:eastAsia="ArialMT"/>
          <w:lang w:val="pl-PL"/>
        </w:rPr>
      </w:pPr>
      <w:r>
        <w:rPr>
          <w:rFonts w:eastAsia="ArialMT"/>
          <w:lang w:val="pl-PL"/>
        </w:rPr>
        <w:t>- instalacyjnej w zakresie sieci instalacji i urządzeń elektrycznych i elektroenergetycznych</w:t>
      </w:r>
    </w:p>
    <w:p w:rsidR="00003C5C" w:rsidRDefault="00645E3C">
      <w:pPr>
        <w:pStyle w:val="Bezodstpw"/>
        <w:jc w:val="both"/>
        <w:rPr>
          <w:rFonts w:eastAsia="ArialMT"/>
          <w:lang w:val="pl-PL"/>
        </w:rPr>
      </w:pPr>
      <w:r>
        <w:rPr>
          <w:rFonts w:eastAsia="ArialMT"/>
          <w:lang w:val="pl-PL"/>
        </w:rPr>
        <w:lastRenderedPageBreak/>
        <w:t>oraz będzie posiadała 5 letnie doświadczenie w realizacji podobnych zamówień.</w:t>
      </w:r>
    </w:p>
    <w:p w:rsidR="00003C5C" w:rsidRDefault="00645E3C">
      <w:pPr>
        <w:pStyle w:val="Bezodstpw"/>
        <w:jc w:val="both"/>
        <w:rPr>
          <w:rFonts w:eastAsia="ArialMT"/>
          <w:lang w:val="pl-PL"/>
        </w:rPr>
      </w:pPr>
      <w:r>
        <w:rPr>
          <w:rFonts w:eastAsia="ArialMT"/>
          <w:lang w:val="pl-PL"/>
        </w:rPr>
        <w:t xml:space="preserve">W/w osoby powinny posiadać uprawnienia budowlane zgodnie z ustawą z dnia 7 lipca 1994 r. Prawo budowlane (Dz.U. z 2016 r. poz. 290 z </w:t>
      </w:r>
      <w:proofErr w:type="spellStart"/>
      <w:r>
        <w:rPr>
          <w:rFonts w:eastAsia="ArialMT"/>
          <w:lang w:val="pl-PL"/>
        </w:rPr>
        <w:t>późn</w:t>
      </w:r>
      <w:proofErr w:type="spellEnd"/>
      <w:r>
        <w:rPr>
          <w:rFonts w:eastAsia="ArialMT"/>
          <w:lang w:val="pl-PL"/>
        </w:rPr>
        <w:t>. zm.) oraz rozporządzeniem Ministra Infrastruktury i Rozwoju z dnia 11 września 2014 r. w sprawie samodzielnych funkcji technicznych w budownictwie (Dz. U. z 2014 r. poz. 1278) lub odpowiadające im ważne uprawnienia budowlane, które zostały wydane na podstawie wcześniej obowiązujących przepisów.</w:t>
      </w:r>
    </w:p>
    <w:p w:rsidR="00003C5C" w:rsidRDefault="00645E3C">
      <w:pPr>
        <w:pStyle w:val="Bezodstpw"/>
        <w:jc w:val="both"/>
        <w:rPr>
          <w:rFonts w:eastAsia="ArialMT"/>
          <w:lang w:val="pl-PL"/>
        </w:rPr>
      </w:pPr>
      <w:r>
        <w:rPr>
          <w:rFonts w:eastAsia="ArialMT"/>
          <w:lang w:val="pl-PL"/>
        </w:rPr>
        <w:t>Zamawiający określając wymogi dla osób w zakresie posiadanych ustawowych uprawnień zawodowych, dopuszcza odpowiadające im uprawnienia wydane obywatelom państw członkowskich Unii Europejskiej w zakresie, którego właściwy organ wydaje decyzję w sprawie uznania kwalifikacji zawodowych na zasadach określonych w ustawie z dnia 22 grudnia 2015 r. o zasadach uznawania kwalifikacji zawodowych nabytych w państwach członkowskich Unii Europejskiej (Dz. U. z 2016 r. poz. 65).</w:t>
      </w:r>
    </w:p>
    <w:p w:rsidR="00003C5C" w:rsidRPr="005913EB" w:rsidRDefault="00645E3C">
      <w:pPr>
        <w:pStyle w:val="Bezodstpw"/>
        <w:jc w:val="both"/>
        <w:rPr>
          <w:lang w:val="pl-PL"/>
        </w:rPr>
      </w:pPr>
      <w:r>
        <w:rPr>
          <w:rFonts w:eastAsia="ArialMT"/>
          <w:b/>
          <w:lang w:val="pl-PL"/>
        </w:rPr>
        <w:t>Potencjał techniczny.</w:t>
      </w:r>
      <w:r>
        <w:rPr>
          <w:rFonts w:eastAsia="ArialMT"/>
          <w:lang w:val="pl-PL"/>
        </w:rPr>
        <w:t xml:space="preserve"> </w:t>
      </w:r>
      <w:r>
        <w:rPr>
          <w:lang w:val="pl-PL"/>
        </w:rPr>
        <w:t>Zamawiający nie precyzuje wymagań, co do tego warunku. Warunek zostanie spełniony poprzez złożenie oświadczenia o spełnianiu warunków udziału.</w:t>
      </w:r>
    </w:p>
    <w:p w:rsidR="00003C5C" w:rsidRDefault="00645E3C">
      <w:pPr>
        <w:pStyle w:val="Bezodstpw"/>
        <w:jc w:val="both"/>
        <w:rPr>
          <w:b/>
          <w:bCs/>
          <w:lang w:val="pl-PL"/>
        </w:rPr>
      </w:pPr>
      <w:r>
        <w:rPr>
          <w:b/>
          <w:bCs/>
          <w:lang w:val="pl-PL"/>
        </w:rPr>
        <w:t>d) Sytuacji ekonomicznej i finansowej pozwalającej na realizację zamówienia.</w:t>
      </w:r>
    </w:p>
    <w:p w:rsidR="00003C5C" w:rsidRDefault="00645E3C">
      <w:pPr>
        <w:pStyle w:val="Bezodstpw"/>
        <w:jc w:val="both"/>
        <w:rPr>
          <w:lang w:val="pl-PL"/>
        </w:rPr>
      </w:pPr>
      <w:r>
        <w:rPr>
          <w:lang w:val="pl-PL"/>
        </w:rPr>
        <w:t>Zamawiający nie precyzuje wymagań, co do tego warunku. Warunek zostanie spełniony poprzez złożenie oświadczenia o spełnianiu warunków udziału.</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 xml:space="preserve">12.3. </w:t>
      </w:r>
      <w:r>
        <w:rPr>
          <w:lang w:val="pl-PL"/>
        </w:rPr>
        <w:t>Zamawiający wezwie Wykonawców, którzy w określonym terminie nie złożą oświadczeń lub dokumentów potwierdzających spełnienie warunków udziału w postępowaniu, lub którzy nie złożą pełnomocnictw, albo którzy złożą dokumenty zawierające błędy lub którzy złożą wadliwe pełnomocnictwa, do ich złożenia w wyznaczonym terminie chyba, że mimo ich złożenia oferta Wykonawcy podlega odrzuceniu lub konieczne byłoby unieważnienie postępowania. Złożone na wezwanie Zamawiającego oświadczenia lub dokumenty powinny potwierdzać spełnienie przez Wykonawcę warunków udziału w postępowaniu oraz spełnienie przez oferowane usługi wymagań określonych przez Zamawiającego, nie później niż w dniu, w którym upłynął termin składania ofert.</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 xml:space="preserve">12.4. </w:t>
      </w:r>
      <w:r>
        <w:rPr>
          <w:lang w:val="pl-PL"/>
        </w:rPr>
        <w:t>Niewykazanie w wystarczający sposób potwierdzenia spełnienia wymaganych warunków spowoduje wykluczenie Wykonawcy z postępowania po wyczerpaniu czynności wezwania do uzupełnienia dokumentów.</w:t>
      </w:r>
    </w:p>
    <w:p w:rsidR="00003C5C" w:rsidRDefault="00645E3C">
      <w:pPr>
        <w:pStyle w:val="Bezodstpw"/>
        <w:jc w:val="both"/>
        <w:rPr>
          <w:lang w:val="pl-PL"/>
        </w:rPr>
      </w:pPr>
      <w:r>
        <w:rPr>
          <w:lang w:val="pl-PL"/>
        </w:rPr>
        <w:t>Zamawiający oceni spełnienie warunków udziału w postępowaniu na podstawie oświadczeń i dokumentów złożonych wraz z ofertą. Przy dokonaniu oceny spełnienia warunków Zamawiający będzie się kierował regułą „spełnia" - „nie spełnia". Niespełnienie chociażby jednego warunku skutkować będzie wykluczeniem Wykonawcy z postępowania. Ofertę Wykonawcy wykluczonego uznaje się za odrzuconą. Z treści załączonych do oferty dokumentów musi wynikać jednoznacznie, że w/w warunki Wykonawca spełnił.</w:t>
      </w:r>
    </w:p>
    <w:p w:rsidR="00003C5C" w:rsidRDefault="00645E3C">
      <w:pPr>
        <w:pStyle w:val="Bezodstpw"/>
        <w:jc w:val="both"/>
        <w:rPr>
          <w:lang w:val="pl-PL"/>
        </w:rPr>
      </w:pPr>
      <w:r>
        <w:rPr>
          <w:lang w:val="pl-PL"/>
        </w:rPr>
        <w:t>W przypadku wnoszenia oferty wspólnej przez dwa lub więcej podmioty gospodarcze (konsorcja/spółki cywilne) oferta musi spełniać poniższe wymagania określone w art. 23 ustawy Prawo zamówień publicznych:</w:t>
      </w:r>
    </w:p>
    <w:p w:rsidR="00003C5C" w:rsidRDefault="00645E3C">
      <w:pPr>
        <w:pStyle w:val="Bezodstpw"/>
        <w:jc w:val="both"/>
        <w:rPr>
          <w:lang w:val="pl-PL"/>
        </w:rPr>
      </w:pPr>
      <w:r>
        <w:rPr>
          <w:lang w:val="pl-PL"/>
        </w:rPr>
        <w:t>a) w przypadku konsorcjum, zgodnie z art. 23 ust. 2 ustawy Wykonawcy ustanawiają pełnomocnika do reprezentowania ich w postępowaniu o udzielenie zamówienia lub do reprezentowania w postępowaniu i zawarcia umowy. W związku z powyższym niezbędne jest przedłożenie w ofercie dokumentu pełnomocnictwa w celu ustalenia podmiotu uprawnionego do występowania w imieniu Wykonawców w sposób umożliwiający ich identyfikację,</w:t>
      </w:r>
    </w:p>
    <w:p w:rsidR="00003C5C" w:rsidRDefault="00645E3C">
      <w:pPr>
        <w:pStyle w:val="Bezodstpw"/>
        <w:jc w:val="both"/>
        <w:rPr>
          <w:lang w:val="pl-PL"/>
        </w:rPr>
      </w:pPr>
      <w:r>
        <w:rPr>
          <w:lang w:val="pl-PL"/>
        </w:rPr>
        <w:t>b) w stosunku do spółki cywilnej, jeżeli złożenie oferty i podpisanie umowy w sprawie zamówienia publicznego przekracza zakres czynności zwykłych spółki, a z treści umowy spółki nie wynika stosowne umocowanie danego wspólnika lub wspólników, dla ważności oferty wymagane jest jej podpisanie przez wszystkich wspólników albo wspólnika umocowanego w drodze odrębnej uchwały wspólników bądź też przez pełnomocnika,</w:t>
      </w:r>
    </w:p>
    <w:p w:rsidR="00003C5C" w:rsidRDefault="00645E3C">
      <w:pPr>
        <w:pStyle w:val="Bezodstpw"/>
        <w:jc w:val="both"/>
        <w:rPr>
          <w:lang w:val="pl-PL"/>
        </w:rPr>
      </w:pPr>
      <w:r>
        <w:rPr>
          <w:lang w:val="pl-PL"/>
        </w:rPr>
        <w:t>c) w przypadku składania ofert przez podmioty występujące wspólnie, warunki dotyczące spełniania warunków udziału w postępowaniu podlegają sumowaniu,</w:t>
      </w:r>
    </w:p>
    <w:p w:rsidR="00003C5C" w:rsidRDefault="00645E3C">
      <w:pPr>
        <w:pStyle w:val="Bezodstpw"/>
        <w:jc w:val="both"/>
        <w:rPr>
          <w:lang w:val="pl-PL"/>
        </w:rPr>
      </w:pPr>
      <w:r>
        <w:rPr>
          <w:lang w:val="pl-PL"/>
        </w:rPr>
        <w:lastRenderedPageBreak/>
        <w:t>d) w przypadku, gdy Wykonawcę reprezentuje pełnomocnik, do oferty musi być załączone pełnomocnictwo jednoznacznie określające postępowanie, do którego się odnosi, precyzujące zakres umocowania i wskazujące Pełnomocnika,</w:t>
      </w:r>
    </w:p>
    <w:p w:rsidR="00003C5C" w:rsidRDefault="00645E3C">
      <w:pPr>
        <w:pStyle w:val="Bezodstpw"/>
        <w:jc w:val="both"/>
        <w:rPr>
          <w:lang w:val="pl-PL"/>
        </w:rPr>
      </w:pPr>
      <w:r>
        <w:rPr>
          <w:lang w:val="pl-PL"/>
        </w:rPr>
        <w:t>e) w przypadku Wykonawców wspólnie ubiegających się o udzielenie zamówienia (spółki cywilne, konsorcja) Wykonawcy ustanawiają pełnomocnika do reprezentowania ich w postępowaniu o udzielenie zamówienia albo reprezentowania w postępowaniu i zawarcia umowy w sprawie zamówienia publicznego. Pełnomocnictwo powinno jednoznacznie określać postępowanie do którego się odnosi, precyzować zakres umocowania i wskazywać pełnomocnika. Musi też wyliczać wszystkich Wykonawców, którzy wspólnie ubiegają się o zamówienie i każdy z nich musi podpisać się pod tym dokumentem,</w:t>
      </w:r>
    </w:p>
    <w:p w:rsidR="00003C5C" w:rsidRDefault="00645E3C">
      <w:pPr>
        <w:pStyle w:val="Bezodstpw"/>
        <w:jc w:val="both"/>
        <w:rPr>
          <w:lang w:val="pl-PL"/>
        </w:rPr>
      </w:pPr>
      <w:r>
        <w:rPr>
          <w:lang w:val="pl-PL"/>
        </w:rPr>
        <w:t>f) pełnomocnictwo/-a należy złożyć w oryginale lub potwierdzone notarialnie,</w:t>
      </w:r>
    </w:p>
    <w:p w:rsidR="00003C5C" w:rsidRDefault="00645E3C">
      <w:pPr>
        <w:pStyle w:val="Bezodstpw"/>
        <w:jc w:val="both"/>
        <w:rPr>
          <w:lang w:val="pl-PL"/>
        </w:rPr>
      </w:pPr>
      <w:r>
        <w:rPr>
          <w:lang w:val="pl-PL"/>
        </w:rPr>
        <w:t>g) w przypadku składania oferty wspólnej - oferta winna być podpisana przez każdego partnera lub ustanowionego pełnomocnika.</w:t>
      </w:r>
    </w:p>
    <w:p w:rsidR="00003C5C" w:rsidRDefault="00003C5C">
      <w:pPr>
        <w:pStyle w:val="Bezodstpw"/>
        <w:jc w:val="both"/>
        <w:rPr>
          <w:lang w:val="pl-PL"/>
        </w:rPr>
      </w:pPr>
    </w:p>
    <w:p w:rsidR="00003C5C" w:rsidRPr="005913EB" w:rsidRDefault="00645E3C">
      <w:pPr>
        <w:pStyle w:val="Bezodstpw"/>
        <w:jc w:val="both"/>
        <w:rPr>
          <w:lang w:val="pl-PL"/>
        </w:rPr>
      </w:pPr>
      <w:r>
        <w:rPr>
          <w:b/>
          <w:lang w:val="pl-PL"/>
        </w:rPr>
        <w:t>12.5.</w:t>
      </w:r>
      <w:r>
        <w:rPr>
          <w:lang w:val="pl-PL"/>
        </w:rPr>
        <w:t xml:space="preserve"> Zamawiający nie korzysta z uprawnienia, o którym mowa w art. 24aa ustawy </w:t>
      </w:r>
      <w:proofErr w:type="spellStart"/>
      <w:r>
        <w:rPr>
          <w:lang w:val="pl-PL"/>
        </w:rPr>
        <w:t>Pzp</w:t>
      </w:r>
      <w:proofErr w:type="spellEnd"/>
      <w:r>
        <w:rPr>
          <w:lang w:val="pl-PL"/>
        </w:rPr>
        <w:t>.</w:t>
      </w:r>
    </w:p>
    <w:p w:rsidR="00003C5C" w:rsidRDefault="00003C5C">
      <w:pPr>
        <w:pStyle w:val="Bezodstpw"/>
        <w:jc w:val="both"/>
        <w:rPr>
          <w:lang w:val="pl-PL"/>
        </w:rPr>
      </w:pPr>
    </w:p>
    <w:p w:rsidR="00003C5C" w:rsidRDefault="00645E3C">
      <w:pPr>
        <w:pStyle w:val="Bezodstpw"/>
        <w:jc w:val="both"/>
        <w:rPr>
          <w:b/>
          <w:lang w:val="pl-PL"/>
        </w:rPr>
      </w:pPr>
      <w:r>
        <w:rPr>
          <w:b/>
          <w:lang w:val="pl-PL"/>
        </w:rPr>
        <w:t xml:space="preserve">13. Podstawy wykluczenia z postępowania. </w:t>
      </w:r>
    </w:p>
    <w:p w:rsidR="00003C5C" w:rsidRDefault="00645E3C">
      <w:pPr>
        <w:pStyle w:val="Bezodstpw"/>
        <w:jc w:val="both"/>
        <w:rPr>
          <w:lang w:val="pl-PL"/>
        </w:rPr>
      </w:pPr>
      <w:r>
        <w:rPr>
          <w:lang w:val="pl-PL"/>
        </w:rPr>
        <w:t xml:space="preserve"> </w:t>
      </w:r>
    </w:p>
    <w:p w:rsidR="00003C5C" w:rsidRPr="005913EB" w:rsidRDefault="00645E3C">
      <w:pPr>
        <w:autoSpaceDE w:val="0"/>
        <w:jc w:val="both"/>
        <w:textAlignment w:val="auto"/>
        <w:rPr>
          <w:lang w:val="pl-PL"/>
        </w:rPr>
      </w:pPr>
      <w:r>
        <w:rPr>
          <w:b/>
          <w:lang w:val="pl-PL"/>
        </w:rPr>
        <w:t>13.1.</w:t>
      </w:r>
      <w:r>
        <w:rPr>
          <w:lang w:val="pl-PL"/>
        </w:rPr>
        <w:t xml:space="preserve"> </w:t>
      </w:r>
      <w:r>
        <w:rPr>
          <w:rFonts w:eastAsia="Adobe Fangsong Std R" w:cs="Times New Roman"/>
          <w:lang w:val="pl-PL"/>
        </w:rPr>
        <w:t>Podstawy wykluczenia z postępowania Wykonawcy zostały opisane w art. 24 ust. 1 pkt 12-23 ustawy Prawo zamówień publicznych:</w:t>
      </w:r>
    </w:p>
    <w:p w:rsidR="00003C5C" w:rsidRDefault="00645E3C">
      <w:pPr>
        <w:pStyle w:val="Akapitzlist"/>
        <w:suppressAutoHyphens/>
        <w:spacing w:after="0" w:line="276" w:lineRule="auto"/>
        <w:ind w:left="0"/>
        <w:jc w:val="both"/>
        <w:rPr>
          <w:rFonts w:ascii="Times New Roman" w:hAnsi="Times New Roman" w:cs="Times New Roman"/>
          <w:u w:val="single"/>
          <w:lang w:eastAsia="pl-PL"/>
        </w:rPr>
      </w:pPr>
      <w:r>
        <w:rPr>
          <w:rFonts w:ascii="Times New Roman" w:hAnsi="Times New Roman" w:cs="Times New Roman"/>
          <w:u w:val="single"/>
          <w:lang w:eastAsia="pl-PL"/>
        </w:rPr>
        <w:t>Art. 24 ust. 1. Z postępowania o udzielenie zamówienia wyklucza się:</w:t>
      </w:r>
    </w:p>
    <w:p w:rsidR="00003C5C" w:rsidRDefault="00645E3C">
      <w:pPr>
        <w:spacing w:line="276" w:lineRule="auto"/>
        <w:jc w:val="both"/>
        <w:rPr>
          <w:rFonts w:cs="Times New Roman"/>
          <w:sz w:val="22"/>
          <w:szCs w:val="22"/>
          <w:lang w:val="pl-PL"/>
        </w:rPr>
      </w:pPr>
      <w:r>
        <w:rPr>
          <w:rFonts w:cs="Times New Roman"/>
          <w:sz w:val="22"/>
          <w:szCs w:val="22"/>
          <w:lang w:val="pl-PL"/>
        </w:rPr>
        <w:t xml:space="preserve">12) wykonawcę, który nie wykazał spełniania warunków udziału w postępowaniu </w:t>
      </w:r>
      <w:r>
        <w:rPr>
          <w:rFonts w:cs="Times New Roman"/>
          <w:sz w:val="22"/>
          <w:szCs w:val="22"/>
          <w:lang w:val="pl-PL"/>
        </w:rPr>
        <w:br/>
        <w:t>lub nie został zaproszony do negocjacji lub złożenia ofert wstępnych albo ofert, lub nie wykazał braku podstaw wykluczenia;</w:t>
      </w:r>
    </w:p>
    <w:p w:rsidR="00003C5C" w:rsidRDefault="00645E3C">
      <w:pPr>
        <w:spacing w:line="276" w:lineRule="auto"/>
        <w:jc w:val="both"/>
        <w:rPr>
          <w:rFonts w:cs="Times New Roman"/>
          <w:sz w:val="22"/>
          <w:szCs w:val="22"/>
          <w:lang w:val="pl-PL"/>
        </w:rPr>
      </w:pPr>
      <w:r>
        <w:rPr>
          <w:rFonts w:cs="Times New Roman"/>
          <w:sz w:val="22"/>
          <w:szCs w:val="22"/>
          <w:lang w:val="pl-PL"/>
        </w:rPr>
        <w:t>13) wykonawcę będącego osobą fizyczną, którego prawomocnie skazano za przestępstwo:</w:t>
      </w:r>
    </w:p>
    <w:p w:rsidR="00003C5C" w:rsidRDefault="00645E3C">
      <w:pPr>
        <w:spacing w:line="276" w:lineRule="auto"/>
        <w:jc w:val="both"/>
        <w:rPr>
          <w:rFonts w:cs="Times New Roman"/>
          <w:sz w:val="22"/>
          <w:szCs w:val="22"/>
          <w:lang w:val="pl-PL"/>
        </w:rPr>
      </w:pPr>
      <w:r>
        <w:rPr>
          <w:rFonts w:cs="Times New Roman"/>
          <w:sz w:val="22"/>
          <w:szCs w:val="22"/>
          <w:lang w:val="pl-PL"/>
        </w:rPr>
        <w:t xml:space="preserve">a) o którym mowa w art. 165a, art. 181 – 188, art. 189a, art. 218 – 221, art. 228 – 230a, art. 250a, art. 258 lub art. 270 – 309 ustawy z dnia 6 czerwca 1997 r.  – Kodeks karny (Dz. U. poz. 553, z </w:t>
      </w:r>
      <w:proofErr w:type="spellStart"/>
      <w:r>
        <w:rPr>
          <w:rFonts w:cs="Times New Roman"/>
          <w:sz w:val="22"/>
          <w:szCs w:val="22"/>
          <w:lang w:val="pl-PL"/>
        </w:rPr>
        <w:t>późn</w:t>
      </w:r>
      <w:proofErr w:type="spellEnd"/>
      <w:r>
        <w:rPr>
          <w:rFonts w:cs="Times New Roman"/>
          <w:sz w:val="22"/>
          <w:szCs w:val="22"/>
          <w:lang w:val="pl-PL"/>
        </w:rPr>
        <w:t>. zm.) lub art. 46 lub art. 48 ustawy z dnia 25 czerwca 2010 r. o sporcie (Dz. U. z 2016 r. poz. 176),</w:t>
      </w:r>
    </w:p>
    <w:p w:rsidR="00003C5C" w:rsidRDefault="00645E3C">
      <w:pPr>
        <w:spacing w:line="276" w:lineRule="auto"/>
        <w:jc w:val="both"/>
        <w:rPr>
          <w:rFonts w:cs="Times New Roman"/>
          <w:sz w:val="22"/>
          <w:szCs w:val="22"/>
          <w:lang w:val="pl-PL"/>
        </w:rPr>
      </w:pPr>
      <w:r>
        <w:rPr>
          <w:rFonts w:cs="Times New Roman"/>
          <w:sz w:val="22"/>
          <w:szCs w:val="22"/>
          <w:lang w:val="pl-PL"/>
        </w:rPr>
        <w:t>b) o charakterze terrorystycznym, o którym mowa w art. 115 § 20 ustawy z dnia 6 czerwca 1997 r. – Kodeks karny,</w:t>
      </w:r>
    </w:p>
    <w:p w:rsidR="00003C5C" w:rsidRDefault="00645E3C">
      <w:pPr>
        <w:spacing w:line="276" w:lineRule="auto"/>
        <w:jc w:val="both"/>
        <w:rPr>
          <w:rFonts w:cs="Times New Roman"/>
          <w:sz w:val="22"/>
          <w:szCs w:val="22"/>
          <w:lang w:val="pl-PL"/>
        </w:rPr>
      </w:pPr>
      <w:r>
        <w:rPr>
          <w:rFonts w:cs="Times New Roman"/>
          <w:sz w:val="22"/>
          <w:szCs w:val="22"/>
          <w:lang w:val="pl-PL"/>
        </w:rPr>
        <w:t>c) skarbowe,</w:t>
      </w:r>
    </w:p>
    <w:p w:rsidR="00003C5C" w:rsidRDefault="00645E3C">
      <w:pPr>
        <w:spacing w:line="276" w:lineRule="auto"/>
        <w:jc w:val="both"/>
        <w:rPr>
          <w:rFonts w:cs="Times New Roman"/>
          <w:sz w:val="22"/>
          <w:szCs w:val="22"/>
          <w:lang w:val="pl-PL"/>
        </w:rPr>
      </w:pPr>
      <w:r>
        <w:rPr>
          <w:rFonts w:cs="Times New Roman"/>
          <w:sz w:val="22"/>
          <w:szCs w:val="22"/>
          <w:lang w:val="pl-PL"/>
        </w:rPr>
        <w:t>d) o którym mowa w art. 9 lub art. 10 ustawy z dnia 15 czerwca 2012 r. o skutkach powierzania wykonywania pracy cudzoziemcom przebywającym wbrew przepisom na terytorium Rzeczypospolitej Polskiej (Dz. U. poz. 769);</w:t>
      </w:r>
    </w:p>
    <w:p w:rsidR="00003C5C" w:rsidRDefault="00645E3C">
      <w:pPr>
        <w:spacing w:line="276" w:lineRule="auto"/>
        <w:jc w:val="both"/>
        <w:rPr>
          <w:rFonts w:cs="Times New Roman"/>
          <w:sz w:val="22"/>
          <w:szCs w:val="22"/>
          <w:lang w:val="pl-PL"/>
        </w:rPr>
      </w:pPr>
      <w:r>
        <w:rPr>
          <w:rFonts w:cs="Times New Roman"/>
          <w:sz w:val="22"/>
          <w:szCs w:val="22"/>
          <w:lang w:val="pl-PL"/>
        </w:rPr>
        <w:t>14) wykonawcę, jeżeli urzędującego członka jego organu zarządzającego lub nadzorczego, wspólnika spółki w spółce jawnej lub partnerskiej albo komplementariusza w spółce komandytowej lub komandytowo - akcyjnej lub prokurenta prawomocnie skazano za przestępstwo, o którym mowa w pkt 13;</w:t>
      </w:r>
    </w:p>
    <w:p w:rsidR="00003C5C" w:rsidRDefault="00645E3C">
      <w:pPr>
        <w:spacing w:line="276" w:lineRule="auto"/>
        <w:jc w:val="both"/>
        <w:rPr>
          <w:rFonts w:cs="Times New Roman"/>
          <w:sz w:val="22"/>
          <w:szCs w:val="22"/>
          <w:lang w:val="pl-PL"/>
        </w:rPr>
      </w:pPr>
      <w:r>
        <w:rPr>
          <w:rFonts w:cs="Times New Roman"/>
          <w:sz w:val="22"/>
          <w:szCs w:val="22"/>
          <w:lang w:val="pl-PL"/>
        </w:rPr>
        <w:t>15)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003C5C" w:rsidRDefault="00645E3C">
      <w:pPr>
        <w:spacing w:line="276" w:lineRule="auto"/>
        <w:jc w:val="both"/>
        <w:rPr>
          <w:rFonts w:cs="Times New Roman"/>
          <w:sz w:val="22"/>
          <w:szCs w:val="22"/>
          <w:lang w:val="pl-PL"/>
        </w:rPr>
      </w:pPr>
      <w:r>
        <w:rPr>
          <w:rFonts w:cs="Times New Roman"/>
          <w:sz w:val="22"/>
          <w:szCs w:val="22"/>
          <w:lang w:val="pl-PL"/>
        </w:rPr>
        <w:t>16) 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rsidR="00003C5C" w:rsidRDefault="00645E3C">
      <w:pPr>
        <w:spacing w:line="276" w:lineRule="auto"/>
        <w:jc w:val="both"/>
        <w:rPr>
          <w:rFonts w:cs="Times New Roman"/>
          <w:sz w:val="22"/>
          <w:szCs w:val="22"/>
          <w:lang w:val="pl-PL"/>
        </w:rPr>
      </w:pPr>
      <w:r>
        <w:rPr>
          <w:rFonts w:cs="Times New Roman"/>
          <w:sz w:val="22"/>
          <w:szCs w:val="22"/>
          <w:lang w:val="pl-PL"/>
        </w:rPr>
        <w:t>17) wykonawcę, który w wyniku lekkomyślności lub niedbalstwa przedstawił informacje wprowadzające w błąd zamawiającego, mogące mieć istotny wpływ na decyzje podejmowane przez zamawiającego w postępowaniu o udzielenie zamówienia;</w:t>
      </w:r>
    </w:p>
    <w:p w:rsidR="00003C5C" w:rsidRDefault="00645E3C">
      <w:pPr>
        <w:spacing w:line="276" w:lineRule="auto"/>
        <w:jc w:val="both"/>
        <w:rPr>
          <w:rFonts w:cs="Times New Roman"/>
          <w:sz w:val="22"/>
          <w:szCs w:val="22"/>
          <w:lang w:val="pl-PL"/>
        </w:rPr>
      </w:pPr>
      <w:r>
        <w:rPr>
          <w:rFonts w:cs="Times New Roman"/>
          <w:sz w:val="22"/>
          <w:szCs w:val="22"/>
          <w:lang w:val="pl-PL"/>
        </w:rPr>
        <w:t xml:space="preserve">18) wykonawcę, który bezprawnie wpływał lub próbował wpłynąć na czynności zamawiającego lub </w:t>
      </w:r>
      <w:r>
        <w:rPr>
          <w:rFonts w:cs="Times New Roman"/>
          <w:sz w:val="22"/>
          <w:szCs w:val="22"/>
          <w:lang w:val="pl-PL"/>
        </w:rPr>
        <w:lastRenderedPageBreak/>
        <w:t>pozyskać informacje poufne, mogące dać mu przewagę w postępowaniu o udzielenie zamówienia;</w:t>
      </w:r>
    </w:p>
    <w:p w:rsidR="00003C5C" w:rsidRDefault="00645E3C">
      <w:pPr>
        <w:spacing w:line="276" w:lineRule="auto"/>
        <w:jc w:val="both"/>
        <w:rPr>
          <w:rFonts w:cs="Times New Roman"/>
          <w:sz w:val="22"/>
          <w:szCs w:val="22"/>
          <w:lang w:val="pl-PL"/>
        </w:rPr>
      </w:pPr>
      <w:r>
        <w:rPr>
          <w:rFonts w:cs="Times New Roman"/>
          <w:sz w:val="22"/>
          <w:szCs w:val="22"/>
          <w:lang w:val="pl-PL"/>
        </w:rPr>
        <w:t>19) 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003C5C" w:rsidRDefault="00645E3C">
      <w:pPr>
        <w:spacing w:line="276" w:lineRule="auto"/>
        <w:jc w:val="both"/>
        <w:rPr>
          <w:rFonts w:cs="Times New Roman"/>
          <w:sz w:val="22"/>
          <w:szCs w:val="22"/>
          <w:lang w:val="pl-PL"/>
        </w:rPr>
      </w:pPr>
      <w:r>
        <w:rPr>
          <w:rFonts w:cs="Times New Roman"/>
          <w:sz w:val="22"/>
          <w:szCs w:val="22"/>
          <w:lang w:val="pl-PL"/>
        </w:rPr>
        <w:t>20) wykonawcę, który z innymi wykonawcami zawarł porozumienie mające na celu zakłócenie konkurencji między wykonawcami w postępowaniu o udzielenie zamówienia, co zamawiający jest w stanie wykazać za pomocą stosownych środków dowodowych;</w:t>
      </w:r>
    </w:p>
    <w:p w:rsidR="00003C5C" w:rsidRDefault="00645E3C">
      <w:pPr>
        <w:spacing w:line="276" w:lineRule="auto"/>
        <w:jc w:val="both"/>
        <w:rPr>
          <w:rFonts w:cs="Times New Roman"/>
          <w:sz w:val="22"/>
          <w:szCs w:val="22"/>
          <w:lang w:val="pl-PL"/>
        </w:rPr>
      </w:pPr>
      <w:r>
        <w:rPr>
          <w:rFonts w:cs="Times New Roman"/>
          <w:sz w:val="22"/>
          <w:szCs w:val="22"/>
          <w:lang w:val="pl-PL"/>
        </w:rPr>
        <w:t>21) 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w:t>
      </w:r>
    </w:p>
    <w:p w:rsidR="00003C5C" w:rsidRDefault="00645E3C">
      <w:pPr>
        <w:spacing w:line="276" w:lineRule="auto"/>
        <w:jc w:val="both"/>
        <w:rPr>
          <w:rFonts w:cs="Times New Roman"/>
          <w:sz w:val="22"/>
          <w:szCs w:val="22"/>
          <w:lang w:val="pl-PL"/>
        </w:rPr>
      </w:pPr>
      <w:r>
        <w:rPr>
          <w:rFonts w:cs="Times New Roman"/>
          <w:sz w:val="22"/>
          <w:szCs w:val="22"/>
          <w:lang w:val="pl-PL"/>
        </w:rPr>
        <w:t>22) wykonawcę, wobec którego orzeczono tytułem środka zapobiegawczego zakaz ubiegania się o zamówienia publiczne;</w:t>
      </w:r>
    </w:p>
    <w:p w:rsidR="00003C5C" w:rsidRDefault="00645E3C">
      <w:pPr>
        <w:spacing w:line="276" w:lineRule="auto"/>
        <w:jc w:val="both"/>
        <w:rPr>
          <w:rFonts w:cs="Times New Roman"/>
          <w:sz w:val="22"/>
          <w:szCs w:val="22"/>
          <w:lang w:val="pl-PL"/>
        </w:rPr>
      </w:pPr>
      <w:r>
        <w:rPr>
          <w:rFonts w:cs="Times New Roman"/>
          <w:sz w:val="22"/>
          <w:szCs w:val="22"/>
          <w:lang w:val="pl-PL"/>
        </w:rPr>
        <w:t>23) 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003C5C" w:rsidRDefault="00003C5C">
      <w:pPr>
        <w:spacing w:line="276" w:lineRule="auto"/>
        <w:ind w:left="567"/>
        <w:jc w:val="both"/>
        <w:rPr>
          <w:rFonts w:cs="Times New Roman"/>
          <w:sz w:val="22"/>
          <w:szCs w:val="22"/>
          <w:lang w:val="pl-PL"/>
        </w:rPr>
      </w:pPr>
    </w:p>
    <w:p w:rsidR="00003C5C" w:rsidRDefault="00645E3C">
      <w:pPr>
        <w:pStyle w:val="Akapitzlist"/>
        <w:suppressAutoHyphens/>
        <w:spacing w:after="0" w:line="276" w:lineRule="auto"/>
        <w:ind w:left="0"/>
        <w:jc w:val="both"/>
      </w:pPr>
      <w:r>
        <w:rPr>
          <w:rFonts w:ascii="Times New Roman" w:eastAsia="Adobe Fangsong Std R" w:hAnsi="Times New Roman" w:cs="Times New Roman"/>
          <w:b/>
        </w:rPr>
        <w:t>13.2.</w:t>
      </w:r>
      <w:r>
        <w:rPr>
          <w:rFonts w:ascii="Times New Roman" w:eastAsia="Adobe Fangsong Std R" w:hAnsi="Times New Roman" w:cs="Times New Roman"/>
        </w:rPr>
        <w:t xml:space="preserve"> </w:t>
      </w:r>
      <w:r>
        <w:rPr>
          <w:rFonts w:ascii="Times New Roman" w:hAnsi="Times New Roman" w:cs="Times New Roman"/>
          <w:lang w:eastAsia="pl-PL"/>
        </w:rPr>
        <w:t>Podstawy do wykluczenia, o których mowa w art. 24 ust. 5 pkt 1 – 8 ustawy Prawo zamówień publicznych:</w:t>
      </w:r>
    </w:p>
    <w:p w:rsidR="00003C5C" w:rsidRDefault="00645E3C">
      <w:pPr>
        <w:spacing w:line="276" w:lineRule="auto"/>
        <w:ind w:left="567" w:hanging="567"/>
        <w:jc w:val="both"/>
        <w:rPr>
          <w:rFonts w:cs="Times New Roman"/>
          <w:sz w:val="22"/>
          <w:szCs w:val="22"/>
          <w:u w:val="single"/>
          <w:lang w:val="pl-PL"/>
        </w:rPr>
      </w:pPr>
      <w:r>
        <w:rPr>
          <w:rFonts w:cs="Times New Roman"/>
          <w:sz w:val="22"/>
          <w:szCs w:val="22"/>
          <w:u w:val="single"/>
          <w:lang w:val="pl-PL"/>
        </w:rPr>
        <w:t>Art. 24 ust. 5. Z postępowania o udzielenie zamówienia zamawiający może wykluczyć wykonawcę:</w:t>
      </w:r>
    </w:p>
    <w:p w:rsidR="00003C5C" w:rsidRDefault="00645E3C">
      <w:pPr>
        <w:pStyle w:val="Akapitzlist"/>
        <w:suppressAutoHyphens/>
        <w:spacing w:after="0" w:line="276" w:lineRule="auto"/>
        <w:ind w:left="0"/>
        <w:jc w:val="both"/>
      </w:pPr>
      <w:r>
        <w:rPr>
          <w:rFonts w:ascii="Times New Roman" w:hAnsi="Times New Roman" w:cs="Times New Roman"/>
          <w:lang w:eastAsia="pl-PL"/>
        </w:rPr>
        <w:t xml:space="preserve">1) w stosunku do którego otwarto likwidację, w zatwierdzonym przez sąd układzie w </w:t>
      </w:r>
      <w:r>
        <w:rPr>
          <w:rFonts w:ascii="Times New Roman" w:hAnsi="Times New Roman" w:cs="Times New Roman"/>
        </w:rPr>
        <w:t>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003C5C" w:rsidRDefault="00645E3C">
      <w:pPr>
        <w:pStyle w:val="Akapitzlist"/>
        <w:suppressAutoHyphens/>
        <w:spacing w:after="0" w:line="276" w:lineRule="auto"/>
        <w:ind w:left="0"/>
        <w:jc w:val="both"/>
        <w:rPr>
          <w:rFonts w:ascii="Times New Roman" w:hAnsi="Times New Roman" w:cs="Times New Roman"/>
          <w:lang w:eastAsia="pl-PL"/>
        </w:rPr>
      </w:pPr>
      <w:r>
        <w:rPr>
          <w:rFonts w:ascii="Times New Roman" w:hAnsi="Times New Roman" w:cs="Times New Roman"/>
          <w:lang w:eastAsia="pl-PL"/>
        </w:rPr>
        <w:t>2)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003C5C" w:rsidRDefault="00645E3C">
      <w:pPr>
        <w:pStyle w:val="Akapitzlist"/>
        <w:suppressAutoHyphens/>
        <w:spacing w:after="0" w:line="276" w:lineRule="auto"/>
        <w:ind w:left="0"/>
        <w:jc w:val="both"/>
      </w:pPr>
      <w:r>
        <w:rPr>
          <w:rFonts w:ascii="Times New Roman" w:hAnsi="Times New Roman" w:cs="Times New Roman"/>
          <w:lang w:eastAsia="pl-PL"/>
        </w:rPr>
        <w:t>3) jeżeli Wykonawca lub osoby, o których mowa w ust. 1 pkt 14, uprawnione do reprezentowania wykonawcy pozostają w relacjach określonych w art. 17 ust. 1 pkt 2 – 4 z:</w:t>
      </w:r>
    </w:p>
    <w:p w:rsidR="00003C5C" w:rsidRDefault="00645E3C">
      <w:pPr>
        <w:pStyle w:val="Akapitzlist"/>
        <w:numPr>
          <w:ilvl w:val="0"/>
          <w:numId w:val="20"/>
        </w:numPr>
        <w:suppressAutoHyphens/>
        <w:spacing w:after="0" w:line="276" w:lineRule="auto"/>
        <w:jc w:val="both"/>
        <w:rPr>
          <w:rFonts w:ascii="Times New Roman" w:hAnsi="Times New Roman" w:cs="Times New Roman"/>
          <w:lang w:eastAsia="pl-PL"/>
        </w:rPr>
      </w:pPr>
      <w:r>
        <w:rPr>
          <w:rFonts w:ascii="Times New Roman" w:hAnsi="Times New Roman" w:cs="Times New Roman"/>
          <w:lang w:eastAsia="pl-PL"/>
        </w:rPr>
        <w:t>zamawiającym,</w:t>
      </w:r>
    </w:p>
    <w:p w:rsidR="00003C5C" w:rsidRDefault="00645E3C">
      <w:pPr>
        <w:pStyle w:val="Akapitzlist"/>
        <w:numPr>
          <w:ilvl w:val="0"/>
          <w:numId w:val="20"/>
        </w:numPr>
        <w:suppressAutoHyphens/>
        <w:spacing w:after="0" w:line="276" w:lineRule="auto"/>
        <w:jc w:val="both"/>
        <w:rPr>
          <w:rFonts w:ascii="Times New Roman" w:hAnsi="Times New Roman" w:cs="Times New Roman"/>
          <w:lang w:eastAsia="pl-PL"/>
        </w:rPr>
      </w:pPr>
      <w:r>
        <w:rPr>
          <w:rFonts w:ascii="Times New Roman" w:hAnsi="Times New Roman" w:cs="Times New Roman"/>
          <w:lang w:eastAsia="pl-PL"/>
        </w:rPr>
        <w:t>osobami uprawnionymi do reprezentowania zamawiającego,</w:t>
      </w:r>
    </w:p>
    <w:p w:rsidR="00003C5C" w:rsidRDefault="00645E3C">
      <w:pPr>
        <w:pStyle w:val="Akapitzlist"/>
        <w:numPr>
          <w:ilvl w:val="0"/>
          <w:numId w:val="20"/>
        </w:numPr>
        <w:suppressAutoHyphens/>
        <w:spacing w:after="0" w:line="276" w:lineRule="auto"/>
        <w:jc w:val="both"/>
        <w:rPr>
          <w:rFonts w:ascii="Times New Roman" w:hAnsi="Times New Roman" w:cs="Times New Roman"/>
          <w:lang w:eastAsia="pl-PL"/>
        </w:rPr>
      </w:pPr>
      <w:r>
        <w:rPr>
          <w:rFonts w:ascii="Times New Roman" w:hAnsi="Times New Roman" w:cs="Times New Roman"/>
          <w:lang w:eastAsia="pl-PL"/>
        </w:rPr>
        <w:t>członkami komisji przetargowej,</w:t>
      </w:r>
    </w:p>
    <w:p w:rsidR="00003C5C" w:rsidRDefault="00645E3C">
      <w:pPr>
        <w:pStyle w:val="Akapitzlist"/>
        <w:numPr>
          <w:ilvl w:val="0"/>
          <w:numId w:val="20"/>
        </w:numPr>
        <w:suppressAutoHyphens/>
        <w:spacing w:after="0" w:line="276" w:lineRule="auto"/>
        <w:jc w:val="both"/>
        <w:rPr>
          <w:rFonts w:ascii="Times New Roman" w:hAnsi="Times New Roman" w:cs="Times New Roman"/>
          <w:lang w:eastAsia="pl-PL"/>
        </w:rPr>
      </w:pPr>
      <w:r>
        <w:rPr>
          <w:rFonts w:ascii="Times New Roman" w:hAnsi="Times New Roman" w:cs="Times New Roman"/>
          <w:lang w:eastAsia="pl-PL"/>
        </w:rPr>
        <w:t>osobami, które złożyły oświadczenie, o którym mowa w art. 17 ust. 2a</w:t>
      </w:r>
    </w:p>
    <w:p w:rsidR="00003C5C" w:rsidRDefault="00645E3C">
      <w:pPr>
        <w:spacing w:line="276" w:lineRule="auto"/>
        <w:ind w:left="567"/>
        <w:jc w:val="both"/>
        <w:rPr>
          <w:rFonts w:cs="Times New Roman"/>
          <w:sz w:val="22"/>
          <w:szCs w:val="22"/>
          <w:lang w:val="pl-PL"/>
        </w:rPr>
      </w:pPr>
      <w:r>
        <w:rPr>
          <w:rFonts w:cs="Times New Roman"/>
          <w:sz w:val="22"/>
          <w:szCs w:val="22"/>
          <w:lang w:val="pl-PL"/>
        </w:rPr>
        <w:t>– chyba że jest możliwe zapewnienie bezstronności po stronie zamawiającego w inny sposób niż przez wykluczenie wykonawcy z udziału w postępowaniu;</w:t>
      </w:r>
    </w:p>
    <w:p w:rsidR="00003C5C" w:rsidRDefault="00645E3C">
      <w:pPr>
        <w:pStyle w:val="Akapitzlist"/>
        <w:suppressAutoHyphens/>
        <w:spacing w:after="0" w:line="276" w:lineRule="auto"/>
        <w:ind w:left="0"/>
        <w:jc w:val="both"/>
      </w:pPr>
      <w:r>
        <w:rPr>
          <w:rFonts w:ascii="Times New Roman" w:hAnsi="Times New Roman" w:cs="Times New Roman"/>
          <w:lang w:eastAsia="pl-PL"/>
        </w:rPr>
        <w:t>4) który, z przyczyn leżących po jego stronie, nie wykonał albo nienależycie wykonał w istotnym stopniu wcześniejszą umowę w sprawie zamówienia publicznego lub umowę  koncesji, zawartą z zamawiającym, o którym mowa w art. 3 ust. 1 pkt 1 – 4, co doprowadziło do rozwiązania umowy lub zasądzenia odszkodowania;</w:t>
      </w:r>
    </w:p>
    <w:p w:rsidR="00003C5C" w:rsidRDefault="00645E3C">
      <w:pPr>
        <w:pStyle w:val="Akapitzlist"/>
        <w:suppressAutoHyphens/>
        <w:spacing w:after="0" w:line="276" w:lineRule="auto"/>
        <w:ind w:left="0"/>
        <w:jc w:val="both"/>
      </w:pPr>
      <w:r>
        <w:rPr>
          <w:rFonts w:ascii="Times New Roman" w:hAnsi="Times New Roman" w:cs="Times New Roman"/>
          <w:lang w:eastAsia="pl-PL"/>
        </w:rPr>
        <w:lastRenderedPageBreak/>
        <w:t xml:space="preserve">5) będącego osobą fizyczną, którego prawomocnie skazano za wykroczenie przeciwko </w:t>
      </w:r>
      <w:r>
        <w:rPr>
          <w:rFonts w:ascii="Times New Roman" w:hAnsi="Times New Roman" w:cs="Times New Roman"/>
        </w:rPr>
        <w:t>prawom pracownika lub wykroczenie przeciwko środowisku, jeżeli za jego popełnienie wymierzono karę aresztu, ograniczenia wolności lub karę grzywny nie niższą niż 3000 złotych;</w:t>
      </w:r>
    </w:p>
    <w:p w:rsidR="00003C5C" w:rsidRDefault="00645E3C">
      <w:pPr>
        <w:pStyle w:val="Akapitzlist"/>
        <w:suppressAutoHyphens/>
        <w:spacing w:after="0" w:line="276" w:lineRule="auto"/>
        <w:ind w:left="0"/>
        <w:jc w:val="both"/>
      </w:pPr>
      <w:r>
        <w:rPr>
          <w:rFonts w:ascii="Times New Roman" w:hAnsi="Times New Roman" w:cs="Times New Roman"/>
          <w:lang w:eastAsia="pl-PL"/>
        </w:rPr>
        <w:t xml:space="preserve">6) jeżeli urzędującego członka jego organu zarządzającego lub nadzorczego, wspólnika </w:t>
      </w:r>
      <w:r>
        <w:rPr>
          <w:rFonts w:ascii="Times New Roman" w:hAnsi="Times New Roman" w:cs="Times New Roman"/>
        </w:rPr>
        <w:t>spółki w spółce jawnej lub partnerskiej albo komplementariusza w spółce komandytowej lub komandytowo - akcyjnej lub prokurenta prawomocnie skazano za wykroczenie, o którym mowa w pkt 5;</w:t>
      </w:r>
    </w:p>
    <w:p w:rsidR="00003C5C" w:rsidRDefault="00645E3C">
      <w:pPr>
        <w:pStyle w:val="Akapitzlist"/>
        <w:suppressAutoHyphens/>
        <w:spacing w:after="0" w:line="276" w:lineRule="auto"/>
        <w:ind w:left="0"/>
        <w:jc w:val="both"/>
      </w:pPr>
      <w:r>
        <w:rPr>
          <w:rFonts w:ascii="Times New Roman" w:hAnsi="Times New Roman" w:cs="Times New Roman"/>
          <w:lang w:eastAsia="pl-PL"/>
        </w:rPr>
        <w:t>7) 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rsidR="00003C5C" w:rsidRDefault="00645E3C">
      <w:pPr>
        <w:pStyle w:val="Akapitzlist"/>
        <w:suppressAutoHyphens/>
        <w:spacing w:after="0" w:line="276" w:lineRule="auto"/>
        <w:ind w:left="0"/>
        <w:jc w:val="both"/>
      </w:pPr>
      <w:r>
        <w:rPr>
          <w:rFonts w:ascii="Times New Roman" w:hAnsi="Times New Roman" w:cs="Times New Roman"/>
          <w:lang w:eastAsia="pl-PL"/>
        </w:rPr>
        <w:t xml:space="preserve">8) który naruszył obowiązki dotyczące płatności podatków, opłat lub składek na </w:t>
      </w:r>
      <w:r>
        <w:rPr>
          <w:rFonts w:ascii="Times New Roman" w:hAnsi="Times New Roman" w:cs="Times New Roman"/>
        </w:rPr>
        <w:t>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rsidR="00003C5C" w:rsidRDefault="00645E3C">
      <w:pPr>
        <w:pStyle w:val="Bezodstpw"/>
        <w:jc w:val="both"/>
        <w:rPr>
          <w:lang w:val="pl-PL"/>
        </w:rPr>
      </w:pPr>
      <w:r>
        <w:rPr>
          <w:lang w:val="pl-PL"/>
        </w:rPr>
        <w:t xml:space="preserve"> </w:t>
      </w:r>
    </w:p>
    <w:p w:rsidR="00003C5C" w:rsidRPr="005913EB" w:rsidRDefault="00645E3C">
      <w:pPr>
        <w:pStyle w:val="Bezodstpw"/>
        <w:jc w:val="both"/>
        <w:rPr>
          <w:lang w:val="pl-PL"/>
        </w:rPr>
      </w:pPr>
      <w:r>
        <w:rPr>
          <w:b/>
          <w:lang w:val="pl-PL"/>
        </w:rPr>
        <w:t>13.3.</w:t>
      </w:r>
      <w:r>
        <w:rPr>
          <w:lang w:val="pl-PL"/>
        </w:rPr>
        <w:t xml:space="preserve"> W odniesieniu do Wykonawcy, który podlega wykluczeniu na podstawie art. 24 ust. 1 pkt 13 i 14 oraz 16–20 lub 24 ust. 5 pkt. 3 ustawy Prawo zamówień publicznych, Zamawiający dopuszcza samooczyszczenie. Wobec tego Wykonawca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rsidR="00003C5C" w:rsidRDefault="00645E3C">
      <w:pPr>
        <w:pStyle w:val="Bezodstpw"/>
        <w:jc w:val="both"/>
        <w:rPr>
          <w:lang w:val="pl-PL"/>
        </w:rPr>
      </w:pPr>
      <w:r>
        <w:rPr>
          <w:lang w:val="pl-PL"/>
        </w:rPr>
        <w:t xml:space="preserve"> </w:t>
      </w:r>
    </w:p>
    <w:p w:rsidR="00003C5C" w:rsidRPr="005913EB" w:rsidRDefault="00645E3C">
      <w:pPr>
        <w:pStyle w:val="Bezodstpw"/>
        <w:jc w:val="both"/>
        <w:rPr>
          <w:lang w:val="pl-PL"/>
        </w:rPr>
      </w:pPr>
      <w:r>
        <w:rPr>
          <w:b/>
          <w:lang w:val="pl-PL"/>
        </w:rPr>
        <w:t>13.4.</w:t>
      </w:r>
      <w:r>
        <w:rPr>
          <w:lang w:val="pl-PL"/>
        </w:rPr>
        <w:t xml:space="preserve"> Wykonawca nie będzie podlegać wykluczeniu, jeżeli Zamawiający, uwzględniając wagę i szczególne okoliczności czynu Wykonawcy, uzna za wystarczające dowody przedstawione na podstawie pkt 13.3. </w:t>
      </w:r>
    </w:p>
    <w:p w:rsidR="00003C5C" w:rsidRDefault="00645E3C">
      <w:pPr>
        <w:pStyle w:val="Bezodstpw"/>
        <w:jc w:val="both"/>
        <w:rPr>
          <w:lang w:val="pl-PL"/>
        </w:rPr>
      </w:pPr>
      <w:r>
        <w:rPr>
          <w:lang w:val="pl-PL"/>
        </w:rPr>
        <w:t xml:space="preserve"> </w:t>
      </w:r>
    </w:p>
    <w:p w:rsidR="00003C5C" w:rsidRPr="005913EB" w:rsidRDefault="00645E3C">
      <w:pPr>
        <w:pStyle w:val="Bezodstpw"/>
        <w:jc w:val="both"/>
        <w:rPr>
          <w:lang w:val="pl-PL"/>
        </w:rPr>
      </w:pPr>
      <w:r>
        <w:rPr>
          <w:b/>
          <w:lang w:val="pl-PL"/>
        </w:rPr>
        <w:t>13.5.</w:t>
      </w:r>
      <w:r>
        <w:rPr>
          <w:lang w:val="pl-PL"/>
        </w:rPr>
        <w:t xml:space="preserve"> W przypadkach, o których mowa w art. 24 ust. 1 pkt 19 ustawy Prawo zamówień publicznych, przed wykluczeniem Wykonawcy, Zamawiający zapewni temu Wykonawcy możliwość udowodnienia, że jego udział w przygotowaniu postępowania o udzielenie zamówienia nie zakłóci konkurencji.  </w:t>
      </w:r>
    </w:p>
    <w:p w:rsidR="00003C5C" w:rsidRDefault="00645E3C">
      <w:pPr>
        <w:pStyle w:val="Bezodstpw"/>
        <w:jc w:val="both"/>
        <w:rPr>
          <w:lang w:val="pl-PL"/>
        </w:rPr>
      </w:pPr>
      <w:r>
        <w:rPr>
          <w:lang w:val="pl-PL"/>
        </w:rPr>
        <w:t xml:space="preserve"> </w:t>
      </w:r>
    </w:p>
    <w:p w:rsidR="00003C5C" w:rsidRPr="005913EB" w:rsidRDefault="00645E3C">
      <w:pPr>
        <w:pStyle w:val="Bezodstpw"/>
        <w:jc w:val="both"/>
        <w:rPr>
          <w:lang w:val="pl-PL"/>
        </w:rPr>
      </w:pPr>
      <w:r>
        <w:rPr>
          <w:b/>
          <w:lang w:val="pl-PL"/>
        </w:rPr>
        <w:t>13.6.</w:t>
      </w:r>
      <w:r>
        <w:rPr>
          <w:lang w:val="pl-PL"/>
        </w:rPr>
        <w:t xml:space="preserve"> Na podstawie art. 24 ust. 12 ustawy Prawo zamówień publicznych Zamawiający może wykluczyć Wykonawcę na każdym etapie postępowania o udzielenie zamówienia.</w:t>
      </w:r>
    </w:p>
    <w:p w:rsidR="00003C5C" w:rsidRDefault="00003C5C">
      <w:pPr>
        <w:pStyle w:val="Bezodstpw"/>
        <w:jc w:val="both"/>
        <w:rPr>
          <w:b/>
          <w:lang w:val="pl-PL"/>
        </w:rPr>
      </w:pPr>
    </w:p>
    <w:p w:rsidR="00003C5C" w:rsidRDefault="00645E3C">
      <w:pPr>
        <w:pStyle w:val="Bezodstpw"/>
        <w:jc w:val="both"/>
        <w:rPr>
          <w:b/>
          <w:lang w:val="pl-PL"/>
        </w:rPr>
      </w:pPr>
      <w:r>
        <w:rPr>
          <w:b/>
          <w:lang w:val="pl-PL"/>
        </w:rPr>
        <w:t xml:space="preserve">14. </w:t>
      </w:r>
      <w:bookmarkStart w:id="1" w:name="bookmark3"/>
      <w:r>
        <w:rPr>
          <w:b/>
          <w:lang w:val="pl-PL"/>
        </w:rPr>
        <w:t>Potwierdzenie spełniania warunków udziału w postępowaniu i innych wymagań Zamawiającego stanowią poniższe oświadczenia lub dokumenty, które Wykonawca jest zobowiązany dołączyć do oferty.</w:t>
      </w:r>
      <w:bookmarkEnd w:id="1"/>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14.1.</w:t>
      </w:r>
      <w:r>
        <w:rPr>
          <w:lang w:val="pl-PL"/>
        </w:rPr>
        <w:t xml:space="preserve"> </w:t>
      </w:r>
      <w:r>
        <w:rPr>
          <w:rFonts w:eastAsia="ArialMT"/>
          <w:lang w:val="pl-PL"/>
        </w:rPr>
        <w:t>Na potwierdzenie spełnienia warunków udziału w postępowaniu Wykonawcy winni przedstawić aktualne na dzień składania następujące dokumenty:</w:t>
      </w:r>
    </w:p>
    <w:p w:rsidR="00003C5C" w:rsidRPr="005913EB" w:rsidRDefault="00645E3C">
      <w:pPr>
        <w:pStyle w:val="Bezodstpw"/>
        <w:jc w:val="both"/>
        <w:rPr>
          <w:lang w:val="pl-PL"/>
        </w:rPr>
      </w:pPr>
      <w:r>
        <w:rPr>
          <w:b/>
          <w:bCs/>
          <w:lang w:val="pl-PL"/>
        </w:rPr>
        <w:t xml:space="preserve">1) </w:t>
      </w:r>
      <w:r>
        <w:rPr>
          <w:rFonts w:eastAsia="ArialMT"/>
          <w:lang w:val="pl-PL"/>
        </w:rPr>
        <w:t>oświadczenie w zakresie wskazanym przez Zamawiającego w ogłoszeniu o zamówieniu i SIWZ. Informacje zawarte w oświadczeniu stanowią potwierdzenie o braku podstaw do wykluczenia z postępowania o udzielenie zamówieni</w:t>
      </w:r>
      <w:r>
        <w:rPr>
          <w:lang w:val="pl-PL"/>
        </w:rPr>
        <w:t xml:space="preserve">a oraz spełniania warunków udziału w postępowaniu. Wykonawca w/w oświadczenia składa zgodnie z treścią </w:t>
      </w:r>
      <w:r>
        <w:rPr>
          <w:b/>
          <w:lang w:val="pl-PL"/>
        </w:rPr>
        <w:t>załącznika nr 1 do formularza oferty.</w:t>
      </w:r>
    </w:p>
    <w:p w:rsidR="00003C5C" w:rsidRPr="005913EB" w:rsidRDefault="00645E3C">
      <w:pPr>
        <w:pStyle w:val="Bezodstpw"/>
        <w:jc w:val="both"/>
        <w:rPr>
          <w:lang w:val="pl-PL"/>
        </w:rPr>
      </w:pPr>
      <w:r>
        <w:rPr>
          <w:b/>
          <w:bCs/>
          <w:lang w:val="pl-PL"/>
        </w:rPr>
        <w:t>2)</w:t>
      </w:r>
      <w:r>
        <w:rPr>
          <w:lang w:val="pl-PL"/>
        </w:rPr>
        <w:t xml:space="preserve"> w celu potwierdzenia braku podstaw wykluczenia na podstawie art. 24 ust. 5 pkt. 1 ustawy </w:t>
      </w:r>
      <w:r>
        <w:rPr>
          <w:lang w:val="pl-PL"/>
        </w:rPr>
        <w:lastRenderedPageBreak/>
        <w:t xml:space="preserve">wyłącznie na wezwanie Zamawiającego Wykonawca zobowiązany jest złożyć odpis  z właściwego rejestru lub z centralnej ewidencji i informacji o działalności gospodarczej, jeżeli odrębne przepisy wymagają wpis od rejestru lub ewidencji. Wykonawcy mający siedzibę lub miejsce zamieszkania poza terytorium Rzeczypospolitej Polskiej zamiast powyższych dokumentów składają dokumenty wystawione w kraju, w którym wykonawca ma siedzibę lub miejsce zamieszkania potwierdzające, że nie otwarto jego likwidacji ani nie ogłoszono upadłości. Dokumenty powinny być wystawione nie wcześniej niż 6 miesięcy przed upływem terminu składania ofert w postępowaniu. Jeżeli w kraju, w którym Wykonawca ma siedzibę lub miejsce zamieszkania lub miejsce zamieszkania ma osoba, której dokument dotyczy, nie wydaje się dokumentów, o których mowa wyżej, zastępuje się je dokumentem (wystawionym odpowiednio nie później niż 6 miesięcy przed upływem terminu składania ofert – patrz wyżej)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 sporządzone w języku obcym mają być składane wraz z tłumaczeniem na język polski. </w:t>
      </w:r>
    </w:p>
    <w:p w:rsidR="00003C5C" w:rsidRPr="005913EB" w:rsidRDefault="00645E3C">
      <w:pPr>
        <w:pStyle w:val="Bezodstpw"/>
        <w:jc w:val="both"/>
        <w:rPr>
          <w:lang w:val="pl-PL"/>
        </w:rPr>
      </w:pPr>
      <w:r>
        <w:rPr>
          <w:b/>
          <w:bCs/>
          <w:lang w:val="pl-PL"/>
        </w:rPr>
        <w:t xml:space="preserve">3) </w:t>
      </w:r>
      <w:r>
        <w:rPr>
          <w:lang w:val="pl-PL"/>
        </w:rPr>
        <w:t xml:space="preserve">wykaz robót budowlanych wykonanych w okresie ostatnich pięciu lat przed upływem terminu składania ofert, a jeżeli okres prowadzenia działalności jest krótszy - w tym okresie, </w:t>
      </w:r>
      <w:r>
        <w:rPr>
          <w:u w:val="single"/>
          <w:lang w:val="pl-PL"/>
        </w:rPr>
        <w:t xml:space="preserve">co najmniej dwóch robót budowlanych każdego rodzaju o podobnym charakterze i złożoności co przedmiot niniejszego zamówienia </w:t>
      </w:r>
      <w:r>
        <w:rPr>
          <w:rFonts w:eastAsia="ArialMT"/>
          <w:lang w:val="pl-PL"/>
        </w:rPr>
        <w:t xml:space="preserve">tj. </w:t>
      </w:r>
    </w:p>
    <w:p w:rsidR="00003C5C" w:rsidRDefault="00645E3C">
      <w:pPr>
        <w:pStyle w:val="Bezodstpw"/>
        <w:jc w:val="both"/>
        <w:rPr>
          <w:rFonts w:eastAsia="ArialMT"/>
          <w:lang w:val="pl-PL"/>
        </w:rPr>
      </w:pPr>
      <w:r>
        <w:rPr>
          <w:rFonts w:eastAsia="ArialMT"/>
          <w:lang w:val="pl-PL"/>
        </w:rPr>
        <w:t>- budowa, remont lub modernizacja chodnika / ścieżki rowerowej lub innych powierzchni z kostki betonowej,</w:t>
      </w:r>
    </w:p>
    <w:p w:rsidR="00003C5C" w:rsidRDefault="00645E3C">
      <w:pPr>
        <w:pStyle w:val="Bezodstpw"/>
        <w:jc w:val="both"/>
        <w:rPr>
          <w:rFonts w:eastAsia="ArialMT"/>
          <w:lang w:val="pl-PL"/>
        </w:rPr>
      </w:pPr>
      <w:r>
        <w:rPr>
          <w:rFonts w:eastAsia="ArialMT"/>
          <w:lang w:val="pl-PL"/>
        </w:rPr>
        <w:t>- budowa lub przebudowa kanalizacji deszczowej oraz</w:t>
      </w:r>
    </w:p>
    <w:p w:rsidR="00003C5C" w:rsidRDefault="00645E3C">
      <w:pPr>
        <w:pStyle w:val="Bezodstpw"/>
        <w:jc w:val="both"/>
        <w:rPr>
          <w:rFonts w:eastAsia="ArialMT"/>
          <w:lang w:val="pl-PL"/>
        </w:rPr>
      </w:pPr>
      <w:r>
        <w:rPr>
          <w:rFonts w:eastAsia="ArialMT"/>
          <w:lang w:val="pl-PL"/>
        </w:rPr>
        <w:t>- budowa lub przebudowa oświetlenia ulicznego,</w:t>
      </w:r>
    </w:p>
    <w:p w:rsidR="00003C5C" w:rsidRPr="005913EB" w:rsidRDefault="00645E3C">
      <w:pPr>
        <w:pStyle w:val="Bezodstpw"/>
        <w:jc w:val="both"/>
        <w:rPr>
          <w:lang w:val="pl-PL"/>
        </w:rPr>
      </w:pPr>
      <w:r>
        <w:rPr>
          <w:lang w:val="pl-PL"/>
        </w:rPr>
        <w:t xml:space="preserve">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 </w:t>
      </w:r>
      <w:r>
        <w:rPr>
          <w:rFonts w:eastAsia="ArialMT"/>
          <w:lang w:val="pl-PL"/>
        </w:rPr>
        <w:t xml:space="preserve"> zgodnie z treścią </w:t>
      </w:r>
      <w:r>
        <w:rPr>
          <w:rFonts w:eastAsia="ArialMT"/>
          <w:b/>
          <w:lang w:val="pl-PL"/>
        </w:rPr>
        <w:t xml:space="preserve">załącznika </w:t>
      </w:r>
      <w:r>
        <w:rPr>
          <w:b/>
          <w:lang w:val="pl-PL"/>
        </w:rPr>
        <w:t>nr 2 do formularza oferty</w:t>
      </w:r>
      <w:r>
        <w:rPr>
          <w:rFonts w:eastAsia="ArialMT"/>
          <w:b/>
          <w:bCs/>
          <w:lang w:val="pl-PL"/>
        </w:rPr>
        <w:t>,</w:t>
      </w:r>
    </w:p>
    <w:p w:rsidR="00003C5C" w:rsidRPr="005913EB" w:rsidRDefault="00645E3C">
      <w:pPr>
        <w:pStyle w:val="Bezodstpw"/>
        <w:jc w:val="both"/>
        <w:rPr>
          <w:lang w:val="pl-PL"/>
        </w:rPr>
      </w:pPr>
      <w:r>
        <w:rPr>
          <w:rFonts w:eastAsia="ArialMT"/>
          <w:lang w:val="pl-PL"/>
        </w:rPr>
        <w:t>Realizacja tego zadania musi być potwierdzona dokumentami, że roboty zostały wykonane zgodnie z zasadami sztuki budowlanej i prawidłowo ukończone (referencje lub protokoły odbioru prac). Wykazane prace wykraczające poza wymagany charakter nie będą brane pod uwagę przy ocenie ofert. Dotyczy to również wykazanych robót budowlanych nie potwierdzonych referencjami lub protokołami odbioru.</w:t>
      </w:r>
    </w:p>
    <w:p w:rsidR="00003C5C" w:rsidRDefault="00645E3C">
      <w:pPr>
        <w:pStyle w:val="Bezodstpw"/>
        <w:jc w:val="both"/>
        <w:rPr>
          <w:lang w:val="pl-PL"/>
        </w:rPr>
      </w:pPr>
      <w:r>
        <w:rPr>
          <w:lang w:val="pl-PL"/>
        </w:rPr>
        <w:t>Wykonawca może polegać na wiedzy i doświadczeniu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wykonaniu zamówienia.</w:t>
      </w:r>
    </w:p>
    <w:p w:rsidR="00003C5C" w:rsidRPr="005913EB" w:rsidRDefault="00645E3C">
      <w:pPr>
        <w:pStyle w:val="Bezodstpw"/>
        <w:jc w:val="both"/>
        <w:rPr>
          <w:lang w:val="pl-PL"/>
        </w:rPr>
      </w:pPr>
      <w:r>
        <w:rPr>
          <w:b/>
          <w:bCs/>
          <w:lang w:val="pl-PL"/>
        </w:rPr>
        <w:t xml:space="preserve">4) </w:t>
      </w:r>
      <w:r>
        <w:rPr>
          <w:rFonts w:eastAsia="ArialMT"/>
          <w:lang w:val="pl-PL"/>
        </w:rPr>
        <w:t xml:space="preserve">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 wraz z oświadczeniem, że osoby, które będą uczestniczyć w wykonywaniu zamówienia, posiadają wymagane wykształcenie, kwalifikacje zawodowe i uprawnienia, jeżeli ustawy nakładają obowiązek posiadania takich uprawnień – </w:t>
      </w:r>
      <w:r>
        <w:rPr>
          <w:rFonts w:eastAsia="ArialMT"/>
          <w:b/>
          <w:lang w:val="pl-PL"/>
        </w:rPr>
        <w:t xml:space="preserve">załącznik </w:t>
      </w:r>
      <w:r>
        <w:rPr>
          <w:b/>
          <w:lang w:val="pl-PL"/>
        </w:rPr>
        <w:t>nr 3 do formularza oferty</w:t>
      </w:r>
      <w:r>
        <w:rPr>
          <w:rFonts w:eastAsia="ArialMT"/>
          <w:lang w:val="pl-PL"/>
        </w:rPr>
        <w:t>;</w:t>
      </w:r>
    </w:p>
    <w:p w:rsidR="00003C5C" w:rsidRPr="005913EB" w:rsidRDefault="00645E3C">
      <w:pPr>
        <w:pStyle w:val="Bezodstpw"/>
        <w:jc w:val="both"/>
        <w:rPr>
          <w:lang w:val="pl-PL"/>
        </w:rPr>
      </w:pPr>
      <w:r>
        <w:rPr>
          <w:rFonts w:eastAsia="ArialMT"/>
          <w:b/>
          <w:bCs/>
          <w:lang w:val="pl-PL"/>
        </w:rPr>
        <w:t xml:space="preserve">5) </w:t>
      </w:r>
      <w:r>
        <w:rPr>
          <w:rFonts w:eastAsia="ArialMT"/>
          <w:bCs/>
          <w:lang w:val="pl-PL"/>
        </w:rPr>
        <w:t>Wykonawca, który powołuje się</w:t>
      </w:r>
      <w:r>
        <w:rPr>
          <w:rFonts w:eastAsia="ArialMT"/>
          <w:b/>
          <w:bCs/>
          <w:lang w:val="pl-PL"/>
        </w:rPr>
        <w:t xml:space="preserve"> </w:t>
      </w:r>
      <w:r>
        <w:rPr>
          <w:rFonts w:eastAsia="ArialMT"/>
          <w:lang w:val="pl-PL"/>
        </w:rPr>
        <w:t>na zasoby innych podmiotów, w celu wykazania braku istnienia wobec nich podstaw wykluczenia oraz spełniania warunków udziału w postępowaniu w zakresie, w jakim powołuje się na ich zasoby, zamieszcza informacje o tych podmiotach w oświadczeniu, o którym mowa w pkt 1);</w:t>
      </w:r>
    </w:p>
    <w:p w:rsidR="00003C5C" w:rsidRPr="005913EB" w:rsidRDefault="00645E3C">
      <w:pPr>
        <w:pStyle w:val="Bezodstpw"/>
        <w:jc w:val="both"/>
        <w:rPr>
          <w:lang w:val="pl-PL"/>
        </w:rPr>
      </w:pPr>
      <w:r>
        <w:rPr>
          <w:rFonts w:eastAsia="ArialMT"/>
          <w:b/>
          <w:lang w:val="pl-PL"/>
        </w:rPr>
        <w:lastRenderedPageBreak/>
        <w:t>6)</w:t>
      </w:r>
      <w:r>
        <w:rPr>
          <w:rFonts w:eastAsia="ArialMT"/>
          <w:lang w:val="pl-PL"/>
        </w:rPr>
        <w:t xml:space="preserve"> Jeżeli Wykonawca ma zamiar zlecić wykonanie części robót podwykonawcy to musi wypełnić i załączyć do oferty</w:t>
      </w:r>
      <w:r>
        <w:rPr>
          <w:rFonts w:eastAsia="ArialMT"/>
          <w:b/>
          <w:lang w:val="pl-PL"/>
        </w:rPr>
        <w:t xml:space="preserve"> załącznik nr 4 do formularza oferty</w:t>
      </w:r>
      <w:r>
        <w:rPr>
          <w:rFonts w:eastAsia="ArialMT"/>
          <w:lang w:val="pl-PL"/>
        </w:rPr>
        <w:t xml:space="preserve">. Zamawiający nie wymaga przedstawienia oświadczenia (załącznik nr 1 do formularza oferty) przez podwykonawców, na którego zasobach Wykonawca nie polega przy wykazywaniu spełnienia warunków udziału w postępowaniu. Natomiast sam Wykonawca składa oświadczenie zawarte w załączniku nr 1 do formularza oferty dotyczące podwykonawcy niebędącego podmiotem, na którego zasoby powołuje się o tym, że nie zachodzą wobec niego podstawy wykluczenia z postępowania o udzielenie zamówienia. </w:t>
      </w:r>
    </w:p>
    <w:p w:rsidR="00003C5C" w:rsidRDefault="00645E3C">
      <w:pPr>
        <w:pStyle w:val="Bezodstpw"/>
        <w:jc w:val="both"/>
        <w:rPr>
          <w:rFonts w:eastAsia="ArialMT"/>
          <w:lang w:val="pl-PL"/>
        </w:rPr>
      </w:pPr>
      <w:r>
        <w:rPr>
          <w:rFonts w:eastAsia="ArialMT"/>
          <w:lang w:val="pl-PL"/>
        </w:rPr>
        <w:t xml:space="preserve"> </w:t>
      </w:r>
    </w:p>
    <w:p w:rsidR="00003C5C" w:rsidRDefault="00645E3C">
      <w:pPr>
        <w:pStyle w:val="Bezodstpw"/>
        <w:jc w:val="both"/>
        <w:rPr>
          <w:rFonts w:eastAsia="ArialMT"/>
          <w:b/>
          <w:u w:val="single"/>
          <w:lang w:val="pl-PL"/>
        </w:rPr>
      </w:pPr>
      <w:r>
        <w:rPr>
          <w:rFonts w:eastAsia="ArialMT"/>
          <w:b/>
          <w:u w:val="single"/>
          <w:lang w:val="pl-PL"/>
        </w:rPr>
        <w:t>7) Dokumenty dotyczące dysponowania zasobami innego podmiotu.</w:t>
      </w:r>
    </w:p>
    <w:p w:rsidR="00003C5C" w:rsidRDefault="00645E3C">
      <w:pPr>
        <w:pStyle w:val="Bezodstpw"/>
        <w:jc w:val="both"/>
        <w:rPr>
          <w:rFonts w:eastAsia="ArialMT"/>
          <w:lang w:val="pl-PL"/>
        </w:rPr>
      </w:pPr>
      <w:r>
        <w:rPr>
          <w:rFonts w:eastAsia="ArialMT"/>
          <w:lang w:val="pl-PL"/>
        </w:rPr>
        <w:t>Wykonawca może w celu potwierdzenia spełniania warunków, o których mowa w pkt. 12 niniejszej SIWZ w stosownych sytuacjach oraz w odniesieniu do przedmiotowego zamówienia, polegać na zdolnościach technicznych lub zawodowych innych podmiotów, niezależnie od charakteru prawnego łączących go z nim stosunków prawnych.  Zamawiający jednocześnie informuje, iż „stosowna sytuacja”, o której mowa powyżej wystąpi wyłącznie w przypadku kiedy:</w:t>
      </w:r>
    </w:p>
    <w:p w:rsidR="00003C5C" w:rsidRDefault="00645E3C">
      <w:pPr>
        <w:pStyle w:val="Bezodstpw"/>
        <w:jc w:val="both"/>
        <w:rPr>
          <w:rFonts w:eastAsia="ArialMT"/>
          <w:lang w:val="pl-PL"/>
        </w:rPr>
      </w:pPr>
      <w:r>
        <w:rPr>
          <w:rFonts w:eastAsia="ArialMT"/>
          <w:lang w:val="pl-PL"/>
        </w:rPr>
        <w:t>a) 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Zobowiązanie musi wskazywać:</w:t>
      </w:r>
    </w:p>
    <w:p w:rsidR="00003C5C" w:rsidRDefault="00645E3C">
      <w:pPr>
        <w:pStyle w:val="Bezodstpw"/>
        <w:jc w:val="both"/>
        <w:rPr>
          <w:rFonts w:eastAsia="ArialMT"/>
          <w:lang w:val="pl-PL"/>
        </w:rPr>
      </w:pPr>
      <w:r>
        <w:rPr>
          <w:rFonts w:eastAsia="ArialMT"/>
          <w:lang w:val="pl-PL"/>
        </w:rPr>
        <w:t xml:space="preserve">- zakres dostępnych Wykonawcy zasobów innego podmiotu,  </w:t>
      </w:r>
    </w:p>
    <w:p w:rsidR="00003C5C" w:rsidRDefault="00645E3C">
      <w:pPr>
        <w:pStyle w:val="Bezodstpw"/>
        <w:jc w:val="both"/>
        <w:rPr>
          <w:rFonts w:eastAsia="ArialMT"/>
          <w:lang w:val="pl-PL"/>
        </w:rPr>
      </w:pPr>
      <w:r>
        <w:rPr>
          <w:rFonts w:eastAsia="ArialMT"/>
          <w:lang w:val="pl-PL"/>
        </w:rPr>
        <w:t xml:space="preserve">- sposób wykorzystania zasobów innego podmiotu przez Wykonawcę, przy wykonywaniu zamówienia publicznego,  </w:t>
      </w:r>
    </w:p>
    <w:p w:rsidR="00003C5C" w:rsidRDefault="00645E3C">
      <w:pPr>
        <w:pStyle w:val="Bezodstpw"/>
        <w:jc w:val="both"/>
        <w:rPr>
          <w:rFonts w:eastAsia="ArialMT"/>
          <w:lang w:val="pl-PL"/>
        </w:rPr>
      </w:pPr>
      <w:r>
        <w:rPr>
          <w:rFonts w:eastAsia="ArialMT"/>
          <w:lang w:val="pl-PL"/>
        </w:rPr>
        <w:t>- zakres i okres udziału innego podmiotu przy wykonywaniu zamówienia publicznego,</w:t>
      </w:r>
    </w:p>
    <w:p w:rsidR="00003C5C" w:rsidRDefault="00645E3C">
      <w:pPr>
        <w:pStyle w:val="Bezodstpw"/>
        <w:jc w:val="both"/>
        <w:rPr>
          <w:rFonts w:eastAsia="ArialMT"/>
          <w:lang w:val="pl-PL"/>
        </w:rPr>
      </w:pPr>
      <w:r>
        <w:rPr>
          <w:rFonts w:eastAsia="ArialMT"/>
          <w:lang w:val="pl-PL"/>
        </w:rPr>
        <w:t>b) 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13–23.</w:t>
      </w:r>
    </w:p>
    <w:p w:rsidR="00003C5C" w:rsidRDefault="00645E3C">
      <w:pPr>
        <w:pStyle w:val="Bezodstpw"/>
        <w:jc w:val="both"/>
        <w:rPr>
          <w:rFonts w:eastAsia="ArialMT"/>
          <w:lang w:val="pl-PL"/>
        </w:rPr>
      </w:pPr>
      <w:r>
        <w:rPr>
          <w:rFonts w:eastAsia="ArialMT"/>
          <w:lang w:val="pl-PL"/>
        </w:rPr>
        <w:t xml:space="preserve">c) W odniesieniu do warunków dotyczących wykształcenia, kwalifikacji zawodowych lub doświadczenia, Wykonawcy mogą polegać na zdolnościach innych podmiotów, jeśli podmioty te zrealizują roboty budowlane, do realizacji których te zdolności są wymagane. Jeżeli zdolności techniczne lub zawodowe podmiotu, na którego zdolnościach polega Wykonawca, nie potwierdzają spełnienia przez Wykonawcę warunków udziału w postępowaniu lub zachodzą wobec tych podmiotów podstawy wykluczenia, Zamawiający będzie żądał, aby Wykonawca w terminie określonym przez Zamawiającego:  </w:t>
      </w:r>
    </w:p>
    <w:p w:rsidR="00003C5C" w:rsidRDefault="00645E3C">
      <w:pPr>
        <w:pStyle w:val="Bezodstpw"/>
        <w:jc w:val="both"/>
        <w:rPr>
          <w:rFonts w:eastAsia="ArialMT"/>
          <w:lang w:val="pl-PL"/>
        </w:rPr>
      </w:pPr>
      <w:r>
        <w:rPr>
          <w:rFonts w:eastAsia="ArialMT"/>
          <w:lang w:val="pl-PL"/>
        </w:rPr>
        <w:t xml:space="preserve">- zastąpił ten podmiot innym podmiotem lub podmiotami lub </w:t>
      </w:r>
    </w:p>
    <w:p w:rsidR="00003C5C" w:rsidRDefault="00645E3C">
      <w:pPr>
        <w:pStyle w:val="Bezodstpw"/>
        <w:jc w:val="both"/>
        <w:rPr>
          <w:rFonts w:eastAsia="ArialMT"/>
          <w:lang w:val="pl-PL"/>
        </w:rPr>
      </w:pPr>
      <w:r>
        <w:rPr>
          <w:rFonts w:eastAsia="ArialMT"/>
          <w:lang w:val="pl-PL"/>
        </w:rPr>
        <w:t>- zobowiązał się do osobistego wykonania odpowiedniej części zamówienia, jeżeli wykaże zdolności techniczne lub zawodowe lub sytuację finansową lub ekonomiczną, o których mowa w ust. 1.</w:t>
      </w:r>
    </w:p>
    <w:p w:rsidR="00003C5C" w:rsidRPr="005913EB" w:rsidRDefault="00645E3C">
      <w:pPr>
        <w:pStyle w:val="Bezodstpw"/>
        <w:jc w:val="both"/>
        <w:rPr>
          <w:lang w:val="pl-PL"/>
        </w:rPr>
      </w:pPr>
      <w:r>
        <w:rPr>
          <w:rFonts w:eastAsia="ArialMT"/>
          <w:lang w:val="pl-PL"/>
        </w:rPr>
        <w:t xml:space="preserve">W przypadku, gdy Wykonawca powołuje się na zasoby innych podmiotów, zobowiązany jest przedłożyć wypełnione i podpisane oświadczenie informujące o tym fakcie. Wzór oświadczenia zawarty jest w </w:t>
      </w:r>
      <w:r>
        <w:rPr>
          <w:rFonts w:eastAsia="Arial-BoldMT" w:cs="Arial-BoldMT"/>
          <w:b/>
          <w:bCs/>
          <w:lang w:val="pl-PL"/>
        </w:rPr>
        <w:t xml:space="preserve">Załączniku Nr 1 do formularza oferty. </w:t>
      </w:r>
      <w:r>
        <w:rPr>
          <w:rFonts w:eastAsia="ArialMT"/>
          <w:lang w:val="pl-PL"/>
        </w:rPr>
        <w:t xml:space="preserve">Podmiot, na którego zdolnościach polega Wykonawca w celu wykazania braku istnienia wobec niego podstaw wykluczenia oraz spełnienia, w zakresie, w jakim powołuje się na ich zasoby, warunków udziału w postępowaniu, wypełnia oprócz ww. oświadczenia również zobowiązanie- </w:t>
      </w:r>
      <w:r>
        <w:rPr>
          <w:rFonts w:eastAsia="Times New Roman" w:cs="Times New Roman"/>
          <w:b/>
          <w:color w:val="auto"/>
          <w:szCs w:val="20"/>
          <w:lang w:val="pl-PL" w:bidi="ar-SA"/>
        </w:rPr>
        <w:t xml:space="preserve">Załącznik nr 5 do formularza oferty                </w:t>
      </w:r>
      <w:r>
        <w:rPr>
          <w:rFonts w:eastAsia="ArialMT"/>
          <w:lang w:val="pl-PL"/>
        </w:rPr>
        <w:t xml:space="preserve">w zakresie, w jakim Wykonawca będzie polegał na zasobach danego podmiotu trzeciego. </w:t>
      </w:r>
    </w:p>
    <w:p w:rsidR="00003C5C" w:rsidRPr="005913EB" w:rsidRDefault="00645E3C">
      <w:pPr>
        <w:pStyle w:val="Bezodstpw"/>
        <w:jc w:val="both"/>
        <w:rPr>
          <w:lang w:val="pl-PL"/>
        </w:rPr>
      </w:pPr>
      <w:r>
        <w:rPr>
          <w:rFonts w:eastAsia="ArialMT"/>
          <w:b/>
          <w:lang w:val="pl-PL"/>
        </w:rPr>
        <w:t>8)</w:t>
      </w:r>
      <w:r>
        <w:rPr>
          <w:rFonts w:eastAsia="ArialMT"/>
          <w:lang w:val="pl-PL"/>
        </w:rPr>
        <w:t xml:space="preserve"> </w:t>
      </w:r>
      <w:r>
        <w:rPr>
          <w:rFonts w:eastAsia="ArialMT"/>
          <w:b/>
          <w:lang w:val="pl-PL"/>
        </w:rPr>
        <w:t>Wykonawcy wspólnie ubiegający się o zamówienie:</w:t>
      </w:r>
    </w:p>
    <w:p w:rsidR="00003C5C" w:rsidRDefault="00645E3C">
      <w:pPr>
        <w:pStyle w:val="Bezodstpw"/>
        <w:jc w:val="both"/>
        <w:rPr>
          <w:rFonts w:eastAsia="ArialMT"/>
          <w:lang w:val="pl-PL"/>
        </w:rPr>
      </w:pPr>
      <w:r>
        <w:rPr>
          <w:rFonts w:eastAsia="ArialMT"/>
          <w:lang w:val="pl-PL"/>
        </w:rPr>
        <w:t>a) Wykonawcy wspólnie ubiegający się o udzielenie zamówienia są zobowiązani do ustanowienia pełnomocnika do reprezentowania ich w postępowaniu o udzielenie zamówienia albo reprezentowania w postępowaniu i zawarcia umowy w sprawie zamówienia publicznego,</w:t>
      </w:r>
    </w:p>
    <w:p w:rsidR="00003C5C" w:rsidRDefault="00645E3C">
      <w:pPr>
        <w:pStyle w:val="Bezodstpw"/>
        <w:jc w:val="both"/>
        <w:rPr>
          <w:rFonts w:eastAsia="ArialMT"/>
          <w:lang w:val="pl-PL"/>
        </w:rPr>
      </w:pPr>
      <w:r>
        <w:rPr>
          <w:rFonts w:eastAsia="ArialMT"/>
          <w:lang w:val="pl-PL"/>
        </w:rPr>
        <w:t xml:space="preserve">b) w przypadku wspólnego ubiegania się o zamówienie przez Wykonawców, odpowiednie oświadczenia składa każdy z Wykonawców wspólnie ubiegających się o zamówienie. Dokumenty </w:t>
      </w:r>
      <w:r>
        <w:rPr>
          <w:rFonts w:eastAsia="ArialMT"/>
          <w:lang w:val="pl-PL"/>
        </w:rPr>
        <w:lastRenderedPageBreak/>
        <w:t>te potwierdzają spełnianie warunków udziału w postępowaniu i brak podstaw wykluczenia w zakresie, w którym każdy z Wykonawców wykazuje spełnianie warunków udziału w postępowaniu i brak podstaw wykluczenia,</w:t>
      </w:r>
    </w:p>
    <w:p w:rsidR="00003C5C" w:rsidRDefault="00645E3C">
      <w:pPr>
        <w:pStyle w:val="Bezodstpw"/>
        <w:jc w:val="both"/>
        <w:rPr>
          <w:rFonts w:eastAsia="ArialMT"/>
          <w:lang w:val="pl-PL"/>
        </w:rPr>
      </w:pPr>
      <w:r>
        <w:rPr>
          <w:rFonts w:eastAsia="ArialMT"/>
          <w:lang w:val="pl-PL"/>
        </w:rPr>
        <w:t xml:space="preserve">c) W przypadku wyboru oferty Wykonawców wspólnie ubiegających się o zamówienie, jako najkorzystniejszej, zamawiający będzie żądał przed zawarciem umowy w sprawie zamówienia publicznego, umowy regulującej współpracę tych Wykonawców. </w:t>
      </w:r>
    </w:p>
    <w:p w:rsidR="00003C5C" w:rsidRDefault="00645E3C">
      <w:pPr>
        <w:pStyle w:val="Bezodstpw"/>
        <w:jc w:val="both"/>
        <w:rPr>
          <w:rFonts w:eastAsia="ArialMT"/>
          <w:lang w:val="pl-PL"/>
        </w:rPr>
      </w:pPr>
      <w:r>
        <w:rPr>
          <w:rFonts w:eastAsia="ArialMT"/>
          <w:lang w:val="pl-PL"/>
        </w:rPr>
        <w:t xml:space="preserve"> </w:t>
      </w:r>
    </w:p>
    <w:p w:rsidR="00003C5C" w:rsidRDefault="00645E3C">
      <w:pPr>
        <w:rPr>
          <w:b/>
          <w:bCs/>
          <w:lang w:val="pl-PL"/>
        </w:rPr>
      </w:pPr>
      <w:r>
        <w:rPr>
          <w:b/>
          <w:bCs/>
          <w:lang w:val="pl-PL"/>
        </w:rPr>
        <w:t>9) Dokumenty dotyczące przynależności do tej samej grupy kapitałowej</w:t>
      </w:r>
    </w:p>
    <w:p w:rsidR="00003C5C" w:rsidRPr="005913EB" w:rsidRDefault="00645E3C">
      <w:pPr>
        <w:rPr>
          <w:lang w:val="pl-PL"/>
        </w:rPr>
      </w:pPr>
      <w:r>
        <w:rPr>
          <w:bCs/>
          <w:lang w:val="pl-PL"/>
        </w:rPr>
        <w:t xml:space="preserve">Wykonawca </w:t>
      </w:r>
      <w:r>
        <w:rPr>
          <w:b/>
          <w:bCs/>
          <w:i/>
          <w:u w:val="single"/>
          <w:lang w:val="pl-PL"/>
        </w:rPr>
        <w:t>w terminie 3 dni od dnia zamieszczenia na stronie internetowej informacji</w:t>
      </w:r>
      <w:r>
        <w:rPr>
          <w:bCs/>
          <w:lang w:val="pl-PL"/>
        </w:rPr>
        <w:t xml:space="preserve">,  o której mowa w art. 86 ust. 3 ustawy, przekaże zamawiającemu oświadczenie  o przynależności lub braku przynależności do tej samej grupy kapitałowej, o której mowa  w art. 24 ust. 1 pkt 23 ustawy Prawo zamówień publicznych. Wraz ze złożeniem oświadczenia, Wykonawca może przedstawić dowody, że powiązania z innym Wykonawcą nie prowadzą do zakłócenia konkurencji  w postępowaniu o udzielenie zamówienia. Wzór oświadczenia stanowi </w:t>
      </w:r>
      <w:r>
        <w:rPr>
          <w:rFonts w:eastAsia="Times New Roman" w:cs="Times New Roman"/>
          <w:b/>
          <w:color w:val="auto"/>
          <w:szCs w:val="20"/>
          <w:lang w:val="pl-PL" w:bidi="ar-SA"/>
        </w:rPr>
        <w:t>Załącznik nr 6 do formularza oferty.</w:t>
      </w:r>
    </w:p>
    <w:p w:rsidR="00003C5C" w:rsidRDefault="00003C5C">
      <w:pPr>
        <w:pStyle w:val="Bezodstpw"/>
        <w:jc w:val="both"/>
        <w:rPr>
          <w:rFonts w:eastAsia="ArialMT"/>
          <w:lang w:val="pl-PL"/>
        </w:rPr>
      </w:pPr>
    </w:p>
    <w:p w:rsidR="00003C5C" w:rsidRDefault="00645E3C">
      <w:pPr>
        <w:pStyle w:val="Bezodstpw"/>
        <w:jc w:val="both"/>
        <w:rPr>
          <w:rFonts w:eastAsia="ArialMT"/>
          <w:lang w:val="pl-PL"/>
        </w:rPr>
      </w:pPr>
      <w:r>
        <w:rPr>
          <w:rFonts w:eastAsia="ArialMT"/>
          <w:lang w:val="pl-PL"/>
        </w:rPr>
        <w:t xml:space="preserve">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 </w:t>
      </w:r>
    </w:p>
    <w:p w:rsidR="00003C5C" w:rsidRDefault="00645E3C">
      <w:pPr>
        <w:pStyle w:val="Bezodstpw"/>
        <w:jc w:val="both"/>
        <w:rPr>
          <w:rFonts w:eastAsia="ArialMT"/>
          <w:lang w:val="pl-PL"/>
        </w:rPr>
      </w:pPr>
      <w:r>
        <w:rPr>
          <w:rFonts w:eastAsia="ArialMT"/>
          <w:lang w:val="pl-PL"/>
        </w:rPr>
        <w:t xml:space="preserve"> </w:t>
      </w:r>
    </w:p>
    <w:p w:rsidR="00003C5C" w:rsidRDefault="00645E3C">
      <w:pPr>
        <w:pStyle w:val="Bezodstpw"/>
        <w:jc w:val="both"/>
        <w:rPr>
          <w:rFonts w:eastAsia="ArialMT"/>
          <w:lang w:val="pl-PL"/>
        </w:rPr>
      </w:pPr>
      <w:r>
        <w:rPr>
          <w:rFonts w:eastAsia="ArialMT"/>
          <w:lang w:val="pl-PL"/>
        </w:rPr>
        <w:t xml:space="preserve">Jeżeli Wykonawca nie złożył oświadczenia, o którym mowa w art. 25a ust. 1 ustawy, oświadczeń lub dokumentów potwierdzających okoliczności, o których mowa w art. 25 ust. 1 ustawy, lub innych dokumentów niezbędnych do przeprowadzenia postępowania, oświadczenia lub dokumenty są niekompletne, zawierają błędy lub budzą wskazane przez Zamawiającego wątpliwości, zamawiający wzywa do ich złożenia, uzupełnienia, poprawienia w terminie przez siebie wskazanym, chyba że mimo ich złożenia oferta Wykonawcy podlega odrzuceniu albo konieczne byłoby unieważnienie postępowania. </w:t>
      </w:r>
    </w:p>
    <w:p w:rsidR="00003C5C" w:rsidRDefault="00645E3C">
      <w:pPr>
        <w:pStyle w:val="Bezodstpw"/>
        <w:jc w:val="both"/>
        <w:rPr>
          <w:rFonts w:eastAsia="ArialMT"/>
          <w:lang w:val="pl-PL"/>
        </w:rPr>
      </w:pPr>
      <w:r>
        <w:rPr>
          <w:rFonts w:eastAsia="ArialMT"/>
          <w:lang w:val="pl-PL"/>
        </w:rPr>
        <w:t xml:space="preserve"> </w:t>
      </w:r>
    </w:p>
    <w:p w:rsidR="00003C5C" w:rsidRDefault="00645E3C">
      <w:pPr>
        <w:pStyle w:val="Bezodstpw"/>
        <w:jc w:val="both"/>
        <w:rPr>
          <w:rFonts w:eastAsia="ArialMT"/>
          <w:lang w:val="pl-PL"/>
        </w:rPr>
      </w:pPr>
      <w:r>
        <w:rPr>
          <w:rFonts w:eastAsia="ArialMT"/>
          <w:lang w:val="pl-PL"/>
        </w:rPr>
        <w:t xml:space="preserve">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 </w:t>
      </w:r>
    </w:p>
    <w:p w:rsidR="00003C5C" w:rsidRDefault="00645E3C">
      <w:pPr>
        <w:pStyle w:val="Bezodstpw"/>
        <w:jc w:val="both"/>
        <w:rPr>
          <w:rFonts w:eastAsia="ArialMT"/>
          <w:lang w:val="pl-PL"/>
        </w:rPr>
      </w:pPr>
      <w:r>
        <w:rPr>
          <w:rFonts w:eastAsia="ArialMT"/>
          <w:lang w:val="pl-PL"/>
        </w:rPr>
        <w:t xml:space="preserve"> </w:t>
      </w:r>
    </w:p>
    <w:p w:rsidR="00003C5C" w:rsidRDefault="00645E3C">
      <w:pPr>
        <w:pStyle w:val="Bezodstpw"/>
        <w:jc w:val="both"/>
        <w:rPr>
          <w:rFonts w:eastAsia="ArialMT"/>
          <w:lang w:val="pl-PL"/>
        </w:rPr>
      </w:pPr>
      <w:r>
        <w:rPr>
          <w:rFonts w:eastAsia="ArialMT"/>
          <w:lang w:val="pl-PL"/>
        </w:rPr>
        <w:t xml:space="preserve">Zamawiający wzywa także, w wyznaczonym przez siebie terminie, do złożenia wyjaśnień dotyczących oświadczeń lub dokumentów, o których mowa w art. 25 ust. 1 ustawy. </w:t>
      </w:r>
    </w:p>
    <w:p w:rsidR="00003C5C" w:rsidRDefault="00645E3C">
      <w:pPr>
        <w:pStyle w:val="Bezodstpw"/>
        <w:jc w:val="both"/>
        <w:rPr>
          <w:rFonts w:eastAsia="ArialMT"/>
          <w:lang w:val="pl-PL"/>
        </w:rPr>
      </w:pPr>
      <w:r>
        <w:rPr>
          <w:rFonts w:eastAsia="ArialMT"/>
          <w:lang w:val="pl-PL"/>
        </w:rPr>
        <w:t xml:space="preserve"> </w:t>
      </w:r>
    </w:p>
    <w:p w:rsidR="00003C5C" w:rsidRDefault="00645E3C">
      <w:pPr>
        <w:pStyle w:val="Bezodstpw"/>
        <w:jc w:val="both"/>
        <w:rPr>
          <w:rFonts w:eastAsia="ArialMT"/>
          <w:lang w:val="pl-PL"/>
        </w:rPr>
      </w:pPr>
      <w:r>
        <w:rPr>
          <w:rFonts w:eastAsia="ArialMT"/>
          <w:lang w:val="pl-PL"/>
        </w:rPr>
        <w:t xml:space="preserve">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w:t>
      </w:r>
    </w:p>
    <w:p w:rsidR="00003C5C" w:rsidRDefault="00645E3C">
      <w:pPr>
        <w:pStyle w:val="Bezodstpw"/>
        <w:jc w:val="both"/>
        <w:rPr>
          <w:rFonts w:eastAsia="ArialMT"/>
          <w:lang w:val="pl-PL"/>
        </w:rPr>
      </w:pPr>
      <w:r>
        <w:rPr>
          <w:rFonts w:eastAsia="ArialMT"/>
          <w:lang w:val="pl-PL"/>
        </w:rPr>
        <w:t xml:space="preserve"> </w:t>
      </w:r>
    </w:p>
    <w:p w:rsidR="00003C5C" w:rsidRDefault="00645E3C">
      <w:pPr>
        <w:pStyle w:val="Bezodstpw"/>
        <w:jc w:val="both"/>
        <w:rPr>
          <w:rFonts w:eastAsia="ArialMT"/>
          <w:lang w:val="pl-PL"/>
        </w:rPr>
      </w:pPr>
      <w:r>
        <w:rPr>
          <w:rFonts w:eastAsia="ArialMT"/>
          <w:lang w:val="pl-PL"/>
        </w:rPr>
        <w:t xml:space="preserve">Oświadczenia, o których mowa w SIWZ dotyczące Wykonawcy i innych podmiotów, na których zdolnościach lub sytuacji polega Wykonawca na zasadach określonych w art. 22a ustawy oraz dotyczące podwykonawców, składane są w oryginale. Dokumenty, o których mowa w SIWZ, inne niż oświadczenia, o których mowa powyżej, składane są w oryginale lub kopii poświadczonej za zgodność z oryginałem. </w:t>
      </w:r>
    </w:p>
    <w:p w:rsidR="00003C5C" w:rsidRDefault="00645E3C">
      <w:pPr>
        <w:pStyle w:val="Bezodstpw"/>
        <w:jc w:val="both"/>
        <w:rPr>
          <w:rFonts w:eastAsia="ArialMT"/>
          <w:lang w:val="pl-PL"/>
        </w:rPr>
      </w:pPr>
      <w:r>
        <w:rPr>
          <w:rFonts w:eastAsia="ArialMT"/>
          <w:lang w:val="pl-PL"/>
        </w:rPr>
        <w:t xml:space="preserve"> </w:t>
      </w:r>
    </w:p>
    <w:p w:rsidR="00003C5C" w:rsidRPr="005913EB" w:rsidRDefault="00645E3C">
      <w:pPr>
        <w:pStyle w:val="Bezodstpw"/>
        <w:jc w:val="both"/>
        <w:rPr>
          <w:lang w:val="pl-PL"/>
        </w:rPr>
      </w:pPr>
      <w:r>
        <w:rPr>
          <w:rFonts w:eastAsia="ArialMT"/>
          <w:lang w:val="pl-PL"/>
        </w:rPr>
        <w:lastRenderedPageBreak/>
        <w:t>Zamawiający może żądać przedstawienia oryginału lub notarialnie poświadczonej kopii dokumentów, o których mowa w SIWZ, innych niż oświadczenia, wyłącznie wtedy, gdy złożona kopia dokumentu jest nieczytelna lub budzi wątpliwości, co do jej prawdziwości.</w:t>
      </w:r>
    </w:p>
    <w:p w:rsidR="00003C5C" w:rsidRDefault="00003C5C">
      <w:pPr>
        <w:pStyle w:val="Bezodstpw"/>
        <w:jc w:val="both"/>
        <w:rPr>
          <w:bCs/>
          <w:lang w:val="pl-PL"/>
        </w:rPr>
      </w:pPr>
    </w:p>
    <w:p w:rsidR="00003C5C" w:rsidRPr="005913EB" w:rsidRDefault="00645E3C">
      <w:pPr>
        <w:pStyle w:val="Bezodstpw"/>
        <w:jc w:val="both"/>
        <w:rPr>
          <w:lang w:val="pl-PL"/>
        </w:rPr>
      </w:pPr>
      <w:r>
        <w:rPr>
          <w:b/>
          <w:bCs/>
          <w:lang w:val="pl-PL"/>
        </w:rPr>
        <w:t xml:space="preserve">14.2. </w:t>
      </w:r>
      <w:r>
        <w:rPr>
          <w:lang w:val="pl-PL"/>
        </w:rPr>
        <w:t>Dokumenty są składane w oryginale lub w kopii poświadczonej za zgodność z oryginałem przez Wykonawcę.</w:t>
      </w:r>
    </w:p>
    <w:p w:rsidR="00003C5C" w:rsidRDefault="00003C5C">
      <w:pPr>
        <w:pStyle w:val="Bezodstpw"/>
        <w:jc w:val="both"/>
        <w:rPr>
          <w:shd w:val="clear" w:color="auto" w:fill="FFFF00"/>
          <w:lang w:val="pl-PL"/>
        </w:rPr>
      </w:pPr>
    </w:p>
    <w:p w:rsidR="00003C5C" w:rsidRDefault="00645E3C">
      <w:pPr>
        <w:pStyle w:val="Bezodstpw"/>
        <w:jc w:val="both"/>
        <w:rPr>
          <w:b/>
          <w:bCs/>
          <w:lang w:val="pl-PL"/>
        </w:rPr>
      </w:pPr>
      <w:r>
        <w:rPr>
          <w:b/>
          <w:bCs/>
          <w:lang w:val="pl-PL"/>
        </w:rPr>
        <w:t>15. Wymagania dotyczące umowy o podwykonawstwo, której przedmiotem są roboty budowlane.</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 xml:space="preserve">15.1. </w:t>
      </w:r>
      <w:r>
        <w:rPr>
          <w:lang w:val="pl-PL"/>
        </w:rPr>
        <w:t>Wykonawca, Podwykonawca lub dalszy Podwykonawca zamówienia na roboty budowlane zamierzający powierzyć umowę o podwykonawstwo, której przedmiotem są roboty budowlane, jest zobowiązany, w trakcie realizacji zamówienia publicznego na roboty budowlane, do przedłożenia Zamawiającemu projektu tej umowy, przy czym Podwykonawca lub dalszy Podwykonawca jest zobowiązany dołączyć zgodę Wykonawcy na zawarcie umowy o podwykonawstwo o treści zgodnie z projektem umowy.</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 xml:space="preserve">15.2. </w:t>
      </w:r>
      <w:r>
        <w:rPr>
          <w:lang w:val="pl-PL"/>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15.3.</w:t>
      </w:r>
      <w:r>
        <w:rPr>
          <w:lang w:val="pl-PL"/>
        </w:rPr>
        <w:t xml:space="preserve"> Zamawiający w terminie 14 dni zgłosi pisemne zastrzeżenia do projektu umowy o podwykonawstwo, której przedmiotem są roboty budowlane, w szczególności niespełniającej wymagań określonych w SIWZ, oraz gdy przewiduje termin zapłaty dłuższy niż 30 dni. Niezgłoszenie pisemnych zastrzeżeń do przedłożonego projektu w terminie 14 dni uważa się za akceptację projektu umowy.</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 xml:space="preserve">15.4. </w:t>
      </w:r>
      <w:r>
        <w:rPr>
          <w:lang w:val="pl-PL"/>
        </w:rPr>
        <w:t>Wykonawca, Podwykonawca lub dalszy Podwykonawca zamówienia na roboty budowlane przedkłada Zamawiającemu poświadczoną za zgodność z oryginałem kopię zawartej umowy o podwykonawstwo, której przedmiotem są roboty budowlane, w terminie 7 dni od jej zawarcia.</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15.5</w:t>
      </w:r>
      <w:r>
        <w:rPr>
          <w:lang w:val="pl-PL"/>
        </w:rPr>
        <w:t>.  Zamawiający w terminie 14 dni zgłosi pisemny sprzeciw do umowy o podwykonawstwo, której przedmiotem są roboty budowlane w sytuacji niespełnienia wymagań określonych w SIWZ, oraz gdy termin zapłaty jest dłuższy niż 30 dni. Niezgłoszenie pisemnego sprzeciwu do przedłożonej umowy w terminie 14 dni uważa się za akceptację umowy.</w:t>
      </w:r>
    </w:p>
    <w:p w:rsidR="00003C5C" w:rsidRDefault="00003C5C">
      <w:pPr>
        <w:pStyle w:val="Bezodstpw"/>
        <w:jc w:val="both"/>
        <w:rPr>
          <w:lang w:val="pl-PL"/>
        </w:rPr>
      </w:pPr>
    </w:p>
    <w:p w:rsidR="00003C5C" w:rsidRPr="005913EB" w:rsidRDefault="00645E3C">
      <w:pPr>
        <w:pStyle w:val="Bezodstpw"/>
        <w:jc w:val="both"/>
        <w:rPr>
          <w:lang w:val="pl-PL"/>
        </w:rPr>
      </w:pPr>
      <w:r>
        <w:rPr>
          <w:b/>
          <w:bCs/>
          <w:lang w:val="pl-PL"/>
        </w:rPr>
        <w:t>15.6.</w:t>
      </w:r>
      <w:r>
        <w:rPr>
          <w:lang w:val="pl-PL"/>
        </w:rPr>
        <w:t xml:space="preserve"> Każda umowa o podwykonawstwo lub dalsze podwykonawstwo robót budowlanych musi zawierać m.in. postanowienia dotyczące:</w:t>
      </w:r>
    </w:p>
    <w:p w:rsidR="00003C5C" w:rsidRDefault="00645E3C">
      <w:pPr>
        <w:pStyle w:val="Bezodstpw"/>
        <w:jc w:val="both"/>
        <w:rPr>
          <w:lang w:val="pl-PL"/>
        </w:rPr>
      </w:pPr>
      <w:r>
        <w:rPr>
          <w:lang w:val="pl-PL"/>
        </w:rPr>
        <w:t>a) zakresu robót przewidzianego do wykonania,</w:t>
      </w:r>
    </w:p>
    <w:p w:rsidR="00003C5C" w:rsidRDefault="00645E3C">
      <w:pPr>
        <w:pStyle w:val="Bezodstpw"/>
        <w:jc w:val="both"/>
        <w:rPr>
          <w:lang w:val="pl-PL"/>
        </w:rPr>
      </w:pPr>
      <w:r>
        <w:rPr>
          <w:lang w:val="pl-PL"/>
        </w:rPr>
        <w:t>b) terminów realizacji,</w:t>
      </w:r>
    </w:p>
    <w:p w:rsidR="00003C5C" w:rsidRDefault="00645E3C">
      <w:pPr>
        <w:pStyle w:val="Bezodstpw"/>
        <w:jc w:val="both"/>
        <w:rPr>
          <w:lang w:val="pl-PL"/>
        </w:rPr>
      </w:pPr>
      <w:r>
        <w:rPr>
          <w:lang w:val="pl-PL"/>
        </w:rPr>
        <w:t>c) wynagrodzenia i terminów płatności,</w:t>
      </w:r>
    </w:p>
    <w:p w:rsidR="00003C5C" w:rsidRDefault="00645E3C">
      <w:pPr>
        <w:pStyle w:val="Bezodstpw"/>
        <w:jc w:val="both"/>
        <w:rPr>
          <w:lang w:val="pl-PL"/>
        </w:rPr>
      </w:pPr>
      <w:r>
        <w:rPr>
          <w:lang w:val="pl-PL"/>
        </w:rPr>
        <w:t>d) postanowienie o obowiązku uzyskania zgody Zamawiającego i Wykonawcy na zawarcie (zmianę) umowy przez Podwykonawcę z dalszym Podwykonawcą,</w:t>
      </w:r>
    </w:p>
    <w:p w:rsidR="00003C5C" w:rsidRDefault="00645E3C">
      <w:pPr>
        <w:pStyle w:val="Bezodstpw"/>
        <w:jc w:val="both"/>
        <w:rPr>
          <w:rFonts w:cs="Times New Roman"/>
          <w:lang w:val="pl-PL"/>
        </w:rPr>
      </w:pPr>
      <w:r>
        <w:rPr>
          <w:rFonts w:cs="Times New Roman"/>
          <w:lang w:val="pl-PL"/>
        </w:rPr>
        <w:t>e) rozwiązania umowy z Podwykonawcą lub dalszym Podwykonawcą w przypadku rozwiązania niniejszej umowy.</w:t>
      </w:r>
    </w:p>
    <w:p w:rsidR="00003C5C" w:rsidRDefault="00003C5C">
      <w:pPr>
        <w:pStyle w:val="Bezodstpw"/>
        <w:jc w:val="both"/>
        <w:rPr>
          <w:rFonts w:cs="Times New Roman"/>
          <w:lang w:val="pl-PL"/>
        </w:rPr>
      </w:pPr>
    </w:p>
    <w:p w:rsidR="00003C5C" w:rsidRPr="005913EB" w:rsidRDefault="00645E3C">
      <w:pPr>
        <w:pStyle w:val="Bezodstpw"/>
        <w:jc w:val="both"/>
        <w:rPr>
          <w:lang w:val="pl-PL"/>
        </w:rPr>
      </w:pPr>
      <w:r>
        <w:rPr>
          <w:rFonts w:cs="Times New Roman"/>
          <w:b/>
          <w:lang w:val="pl-PL"/>
        </w:rPr>
        <w:t>15.7.</w:t>
      </w:r>
      <w:r>
        <w:rPr>
          <w:rFonts w:cs="Times New Roman"/>
          <w:lang w:val="pl-PL"/>
        </w:rPr>
        <w:t xml:space="preserve"> Wykonawca jest odpowiedzialny za działania, uchybienia lub zaniedbania Podwykonawców i ich pracowników w takim samym stopniu jakby to były działania, uchybienia lub zaniedbania jego własnych pracowników.</w:t>
      </w:r>
    </w:p>
    <w:p w:rsidR="00003C5C" w:rsidRDefault="00003C5C">
      <w:pPr>
        <w:pStyle w:val="Bezodstpw"/>
        <w:jc w:val="both"/>
        <w:rPr>
          <w:rFonts w:cs="Times New Roman"/>
          <w:lang w:val="pl-PL"/>
        </w:rPr>
      </w:pPr>
    </w:p>
    <w:p w:rsidR="00003C5C" w:rsidRPr="005913EB" w:rsidRDefault="00645E3C">
      <w:pPr>
        <w:pStyle w:val="Bezodstpw"/>
        <w:jc w:val="both"/>
        <w:rPr>
          <w:lang w:val="pl-PL"/>
        </w:rPr>
      </w:pPr>
      <w:r>
        <w:rPr>
          <w:rFonts w:cs="Times New Roman"/>
          <w:b/>
          <w:bCs/>
          <w:lang w:val="pl-PL"/>
        </w:rPr>
        <w:lastRenderedPageBreak/>
        <w:t>16. Informacje</w:t>
      </w:r>
      <w:r>
        <w:rPr>
          <w:b/>
          <w:bCs/>
          <w:lang w:val="pl-PL"/>
        </w:rPr>
        <w:t xml:space="preserve"> o umowach o podwykonawstwo, których przedmiotem są dostawy lub usługi.</w:t>
      </w:r>
    </w:p>
    <w:p w:rsidR="00003C5C" w:rsidRDefault="00003C5C">
      <w:pPr>
        <w:pStyle w:val="Bezodstpw"/>
        <w:jc w:val="both"/>
        <w:rPr>
          <w:lang w:val="pl-PL"/>
        </w:rPr>
      </w:pPr>
    </w:p>
    <w:p w:rsidR="00003C5C" w:rsidRDefault="00645E3C">
      <w:pPr>
        <w:pStyle w:val="Bezodstpw"/>
        <w:jc w:val="both"/>
        <w:rPr>
          <w:lang w:val="pl-PL"/>
        </w:rPr>
      </w:pPr>
      <w:r>
        <w:rPr>
          <w:lang w:val="pl-PL"/>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w SIWZ, jako niepodlegający niniejszemu obowiązkowi. Wyłączenie, o którym mowa w zdaniu pierwszym nie dotyczy umów o wartości większej niż 50 000 zł.</w:t>
      </w:r>
    </w:p>
    <w:p w:rsidR="00003C5C" w:rsidRDefault="00003C5C">
      <w:pPr>
        <w:pStyle w:val="Bezodstpw"/>
        <w:jc w:val="both"/>
        <w:rPr>
          <w:rFonts w:eastAsia="Arial-BoldMT"/>
          <w:b/>
          <w:bCs/>
          <w:lang w:val="pl-PL"/>
        </w:rPr>
      </w:pPr>
    </w:p>
    <w:p w:rsidR="00003C5C" w:rsidRPr="005913EB" w:rsidRDefault="00645E3C">
      <w:pPr>
        <w:pStyle w:val="Bezodstpw"/>
        <w:jc w:val="both"/>
        <w:rPr>
          <w:lang w:val="pl-PL"/>
        </w:rPr>
      </w:pPr>
      <w:r>
        <w:rPr>
          <w:rFonts w:eastAsia="Arial-BoldMT"/>
          <w:b/>
          <w:bCs/>
          <w:lang w:val="pl-PL"/>
        </w:rPr>
        <w:t>17. Wymagania dotyczące wadium</w:t>
      </w:r>
    </w:p>
    <w:p w:rsidR="00003C5C" w:rsidRDefault="00003C5C">
      <w:pPr>
        <w:pStyle w:val="Bezodstpw"/>
        <w:jc w:val="both"/>
        <w:rPr>
          <w:rFonts w:eastAsia="Arial-BoldMT"/>
          <w:b/>
          <w:bCs/>
          <w:lang w:val="pl-PL"/>
        </w:rPr>
      </w:pPr>
    </w:p>
    <w:p w:rsidR="00003C5C" w:rsidRPr="005913EB" w:rsidRDefault="00645E3C">
      <w:pPr>
        <w:pStyle w:val="Bezodstpw"/>
        <w:jc w:val="both"/>
        <w:rPr>
          <w:lang w:val="pl-PL"/>
        </w:rPr>
      </w:pPr>
      <w:r>
        <w:rPr>
          <w:b/>
          <w:bCs/>
          <w:lang w:val="pl-PL"/>
        </w:rPr>
        <w:t>17.1.</w:t>
      </w:r>
      <w:r>
        <w:rPr>
          <w:lang w:val="pl-PL"/>
        </w:rPr>
        <w:t xml:space="preserve"> Zamawiający żąda wniesienia wadium: w kwocie </w:t>
      </w:r>
      <w:r>
        <w:rPr>
          <w:b/>
          <w:bCs/>
          <w:lang w:val="pl-PL"/>
        </w:rPr>
        <w:t xml:space="preserve">10.000,00 zł </w:t>
      </w:r>
      <w:r>
        <w:rPr>
          <w:lang w:val="pl-PL"/>
        </w:rPr>
        <w:t>(słownie zł: dziesięć tysięcy zł 00/100).</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 xml:space="preserve">17.2. </w:t>
      </w:r>
      <w:r>
        <w:rPr>
          <w:lang w:val="pl-PL"/>
        </w:rPr>
        <w:t>Wadium może być wniesione w formach przewidzianych art. 45 ust. 6 ustawy Prawo zamówień publicznych.</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17.3.</w:t>
      </w:r>
      <w:r>
        <w:rPr>
          <w:lang w:val="pl-PL"/>
        </w:rPr>
        <w:t xml:space="preserve"> Wadium należy wnieść przed upływem terminu składania ofert.</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 xml:space="preserve">17.4. </w:t>
      </w:r>
      <w:r>
        <w:rPr>
          <w:lang w:val="pl-PL"/>
        </w:rPr>
        <w:t xml:space="preserve">W przypadku wnoszenia wadium w pieniądzu ustaloną kwotę należy wpłacić przelewem na konto Zamawiającego w </w:t>
      </w:r>
      <w:r>
        <w:rPr>
          <w:rStyle w:val="WW-TeksttreciPogrubienie"/>
          <w:rFonts w:ascii="Times New Roman" w:hAnsi="Times New Roman" w:cs="Times New Roman"/>
          <w:sz w:val="24"/>
          <w:szCs w:val="24"/>
        </w:rPr>
        <w:t xml:space="preserve">Banku Spółdzielczym w Skórczu nr 11 8342 0009 4003 2001 2000 0004 </w:t>
      </w:r>
      <w:r>
        <w:rPr>
          <w:lang w:val="pl-PL"/>
        </w:rPr>
        <w:t>(decyduje DATA UZNANIA WPŁATY NA KONCIE Zamawiającego przed upływem terminu składania ofert). Kserokopię dowodu wpłaty należy dołączyć do oferty.</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17.5.</w:t>
      </w:r>
      <w:r>
        <w:rPr>
          <w:lang w:val="pl-PL"/>
        </w:rPr>
        <w:t xml:space="preserve"> Wadium wniesione w pieniądzu Zamawiający przechowuje na rachunku bankowym.</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17.6.</w:t>
      </w:r>
      <w:r>
        <w:rPr>
          <w:lang w:val="pl-PL"/>
        </w:rPr>
        <w:t xml:space="preserve"> W przypadku wnoszenia wadium w pozostałych dopuszczalnych formach określonych w art. 45 ust. 6 ustawy Prawo zamówień publicznych kserokopię dokumentu wadium należy trwale złączyć z ofertą, a oryginał złożyć w sekretariacie Urzędu Miejskiego albo oryginał złożyć wraz z ofertą, ale w </w:t>
      </w:r>
      <w:r>
        <w:rPr>
          <w:b/>
          <w:lang w:val="pl-PL"/>
        </w:rPr>
        <w:t>oddzielnej kopercie.</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 xml:space="preserve">17.7. </w:t>
      </w:r>
      <w:r>
        <w:rPr>
          <w:lang w:val="pl-PL"/>
        </w:rPr>
        <w:t>W przypadku gwarancji (poręczeń) z ich treści musi jednoznacznie wynikać, jaki jest sposób reprezentacji Gwaranta. Gwarancja musi być podpisana przez upoważnionego (upełnomocnionego) przedstawiciela Gwaranta. Podpis winien być sporządzony w sposób umożliwiający jego identyfikację np. złożony wraz z imienną pieczątką lub czytelny (z podaniem imienia i nazwiska). Z treści gwarancji winno wynikać bezwarunkowe, na każde pisemne żądanie zgłoszone przez Zamawiającego w terminie związania ofertą, zobowiązanie Gwaranta do wypłaty Zamawiającemu pełnej kwoty wadium w okolicznościach określonych w art. 46 ustawy Prawo zamówień publicznych.</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 xml:space="preserve">17.8. </w:t>
      </w:r>
      <w:r>
        <w:rPr>
          <w:lang w:val="pl-PL"/>
        </w:rPr>
        <w:t>Wykonawca, który nie wniesie wadium lub nie zabezpieczy oferty akceptowalną formą wadium zostanie wykluczony z postępowania.</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17.9.</w:t>
      </w:r>
      <w:r>
        <w:rPr>
          <w:lang w:val="pl-PL"/>
        </w:rPr>
        <w:t xml:space="preserve"> Jeżeli wadium zostało wniesione w pieniądzu, Zamawiający zwraca je wraz z odsetkami wynikającymi z rachunku bankowego, na którym było ono przechowywane, pomniejszonym o koszty prowadzenia rachunku oraz prowizji bankowej za przelew pieniędzy na rachunek Wykonawcy.</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17.10.</w:t>
      </w:r>
      <w:r>
        <w:rPr>
          <w:lang w:val="pl-PL"/>
        </w:rPr>
        <w:t xml:space="preserve"> Przypadki, w których Wykonawca, którego oferta została wybrana, traci wadium wraz z odsetkami na rzecz Zamawiającego:</w:t>
      </w:r>
    </w:p>
    <w:p w:rsidR="00003C5C" w:rsidRDefault="00645E3C">
      <w:pPr>
        <w:pStyle w:val="Bezodstpw"/>
        <w:jc w:val="both"/>
        <w:rPr>
          <w:lang w:val="pl-PL"/>
        </w:rPr>
      </w:pPr>
      <w:r>
        <w:rPr>
          <w:lang w:val="pl-PL"/>
        </w:rPr>
        <w:lastRenderedPageBreak/>
        <w:t>- odmowa podpisania umowy na warunkach określonych w ofercie,</w:t>
      </w:r>
    </w:p>
    <w:p w:rsidR="00003C5C" w:rsidRDefault="00645E3C">
      <w:pPr>
        <w:pStyle w:val="Bezodstpw"/>
        <w:jc w:val="both"/>
        <w:rPr>
          <w:lang w:val="pl-PL"/>
        </w:rPr>
      </w:pPr>
      <w:r>
        <w:rPr>
          <w:lang w:val="pl-PL"/>
        </w:rPr>
        <w:t>- niewniesienie wymaganego zabezpieczenia należytego wykonania umowy na zasadach określonych w specyfikacji istotnych warunków zamówienia,</w:t>
      </w:r>
    </w:p>
    <w:p w:rsidR="00003C5C" w:rsidRDefault="00645E3C">
      <w:pPr>
        <w:pStyle w:val="Bezodstpw"/>
        <w:jc w:val="both"/>
        <w:rPr>
          <w:lang w:val="pl-PL"/>
        </w:rPr>
      </w:pPr>
      <w:r>
        <w:rPr>
          <w:lang w:val="pl-PL"/>
        </w:rPr>
        <w:t>- zawarcie umowy stało się niemożliwe z przyczyn leżących po stronie Wykonawcy.</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17.11.</w:t>
      </w:r>
      <w:r>
        <w:rPr>
          <w:lang w:val="pl-PL"/>
        </w:rPr>
        <w:t xml:space="preserve"> Zamawiający zatrzymuje wadium wraz z odsetkami, jeżeli Wykonawca w odpowiedzi na wezwanie, o którym mowa w art. 26 ust. 3 ustawy </w:t>
      </w:r>
      <w:proofErr w:type="spellStart"/>
      <w:r>
        <w:rPr>
          <w:lang w:val="pl-PL"/>
        </w:rPr>
        <w:t>Pzp</w:t>
      </w:r>
      <w:proofErr w:type="spellEnd"/>
      <w:r>
        <w:rPr>
          <w:lang w:val="pl-PL"/>
        </w:rPr>
        <w:t>, nie złożył dokumentów lub oświadczeń, o których mowa w art. 25 ust. 1 lub pełnomocnictw, chyba że udowodni, że wynika to z przyczyn nieleżących po jego stronie.</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17.12.</w:t>
      </w:r>
      <w:r>
        <w:rPr>
          <w:lang w:val="pl-PL"/>
        </w:rPr>
        <w:t xml:space="preserve"> Zwrot wadium nastąpi zgodnie z art. 46 Prawa zamówień publicznych</w:t>
      </w:r>
    </w:p>
    <w:p w:rsidR="00003C5C" w:rsidRDefault="00003C5C">
      <w:pPr>
        <w:pStyle w:val="Bezodstpw"/>
        <w:jc w:val="both"/>
        <w:rPr>
          <w:b/>
          <w:bCs/>
          <w:lang w:val="pl-PL"/>
        </w:rPr>
      </w:pPr>
    </w:p>
    <w:p w:rsidR="00003C5C" w:rsidRDefault="00645E3C">
      <w:pPr>
        <w:pStyle w:val="Bezodstpw"/>
        <w:jc w:val="both"/>
        <w:rPr>
          <w:b/>
          <w:bCs/>
          <w:lang w:val="pl-PL"/>
        </w:rPr>
      </w:pPr>
      <w:r>
        <w:rPr>
          <w:b/>
          <w:bCs/>
          <w:lang w:val="pl-PL"/>
        </w:rPr>
        <w:t>18. Sposób udzielania wyjaśnień</w:t>
      </w:r>
    </w:p>
    <w:p w:rsidR="00003C5C" w:rsidRDefault="00003C5C">
      <w:pPr>
        <w:pStyle w:val="Bezodstpw"/>
        <w:jc w:val="both"/>
        <w:rPr>
          <w:rFonts w:eastAsia="Arial-BoldMT"/>
          <w:b/>
          <w:bCs/>
          <w:lang w:val="pl-PL"/>
        </w:rPr>
      </w:pPr>
    </w:p>
    <w:p w:rsidR="00003C5C" w:rsidRPr="005913EB" w:rsidRDefault="00645E3C">
      <w:pPr>
        <w:pStyle w:val="Bezodstpw"/>
        <w:jc w:val="both"/>
        <w:rPr>
          <w:lang w:val="pl-PL"/>
        </w:rPr>
      </w:pPr>
      <w:r>
        <w:rPr>
          <w:rFonts w:eastAsia="ArialMT"/>
          <w:b/>
          <w:lang w:val="pl-PL"/>
        </w:rPr>
        <w:t>18.1.</w:t>
      </w:r>
      <w:r>
        <w:rPr>
          <w:rFonts w:eastAsia="ArialMT"/>
          <w:lang w:val="pl-PL"/>
        </w:rPr>
        <w:t xml:space="preserve"> Wykonawca może zwrócić się z wnioskiem na piśmie do Zamawiającego o wyjaśnienie specyfikacji istotnych warunków zamówienia. Zamawiający udzieli wyjaśnień niezwłocznie, jednak nie później niż na 2 dni przed upływem terminu składania ofert </w:t>
      </w:r>
      <w:r>
        <w:rPr>
          <w:lang w:val="pl-PL"/>
        </w:rPr>
        <w:t xml:space="preserve">– </w:t>
      </w:r>
      <w:r>
        <w:rPr>
          <w:rFonts w:eastAsia="ArialMT"/>
          <w:lang w:val="pl-PL"/>
        </w:rPr>
        <w:t>pod warunkiem, że wniosek o wyjaśnienie treści specyfikacji istotnych warunków zamówienia wpłynął do Zamawiającego, nie później niż do końca dnia, w którym upływa połowa wyznaczonego terminu składania ofert. Zapytania należy kierować na adres Urzędu Miejskiego w Czarnej Wodzie. Przedłużenie terminu składania ofert nie wpływa na bieg terminu składania wniosku o wyjaśnienie.</w:t>
      </w:r>
    </w:p>
    <w:p w:rsidR="00003C5C" w:rsidRDefault="00003C5C">
      <w:pPr>
        <w:pStyle w:val="Bezodstpw"/>
        <w:jc w:val="both"/>
        <w:rPr>
          <w:rFonts w:eastAsia="ArialMT"/>
          <w:b/>
          <w:bCs/>
          <w:lang w:val="pl-PL"/>
        </w:rPr>
      </w:pPr>
    </w:p>
    <w:p w:rsidR="00003C5C" w:rsidRPr="005913EB" w:rsidRDefault="00645E3C">
      <w:pPr>
        <w:pStyle w:val="Bezodstpw"/>
        <w:jc w:val="both"/>
        <w:rPr>
          <w:lang w:val="pl-PL"/>
        </w:rPr>
      </w:pPr>
      <w:r>
        <w:rPr>
          <w:rFonts w:eastAsia="ArialMT"/>
          <w:b/>
          <w:lang w:val="pl-PL"/>
        </w:rPr>
        <w:t>18.2.</w:t>
      </w:r>
      <w:r>
        <w:rPr>
          <w:rFonts w:eastAsia="ArialMT"/>
          <w:lang w:val="pl-PL"/>
        </w:rPr>
        <w:t xml:space="preserve"> Zamawiający prześle treść wyjaśnień wszystkim Wykonawcom, którym doręczono specyfikację istotnych warunków zamówienia oraz zamieści wyjaśnienia na stronie: </w:t>
      </w:r>
      <w:r>
        <w:rPr>
          <w:lang w:val="pl-PL"/>
        </w:rPr>
        <w:t>www.czarna-woda.pl oraz bip.czarna-woda.pl</w:t>
      </w:r>
    </w:p>
    <w:p w:rsidR="00003C5C" w:rsidRDefault="00003C5C">
      <w:pPr>
        <w:pStyle w:val="Bezodstpw"/>
        <w:jc w:val="both"/>
        <w:rPr>
          <w:rFonts w:eastAsia="ArialMT"/>
          <w:b/>
          <w:bCs/>
          <w:lang w:val="pl-PL"/>
        </w:rPr>
      </w:pPr>
    </w:p>
    <w:p w:rsidR="00003C5C" w:rsidRPr="005913EB" w:rsidRDefault="00645E3C">
      <w:pPr>
        <w:pStyle w:val="Bezodstpw"/>
        <w:jc w:val="both"/>
        <w:rPr>
          <w:lang w:val="pl-PL"/>
        </w:rPr>
      </w:pPr>
      <w:r>
        <w:rPr>
          <w:rFonts w:eastAsia="ArialMT"/>
          <w:b/>
          <w:lang w:val="pl-PL"/>
        </w:rPr>
        <w:t>18.3.</w:t>
      </w:r>
      <w:r>
        <w:rPr>
          <w:rFonts w:eastAsia="ArialMT"/>
          <w:lang w:val="pl-PL"/>
        </w:rPr>
        <w:t xml:space="preserve"> W szczególnie uzasadnionych przypadkach przed upływem terminu składania ofert Zamawiający może zmodyfikować treść dokumentów składających się na specyfikację istotnych warunków zamówienia. Każda wprowadzona przez Zamawiającego zmiana stanie się częścią specyfikacji istotnych warunków zamówienia i zostanie dorę</w:t>
      </w:r>
      <w:r>
        <w:rPr>
          <w:lang w:val="pl-PL"/>
        </w:rPr>
        <w:t>czona wszystkim Wykonawcom, którym przekazano SIWZ oraz zamieszczona na stronie: www.czarna-woda.pl oraz bip.czarna-</w:t>
      </w:r>
      <w:r>
        <w:rPr>
          <w:rFonts w:eastAsia="ArialMT"/>
          <w:lang w:val="pl-PL"/>
        </w:rPr>
        <w:t>woda.pl. Zamawiający, jeżeli uzna to za konieczne, przedłuży termin skład</w:t>
      </w:r>
      <w:r>
        <w:rPr>
          <w:lang w:val="pl-PL"/>
        </w:rPr>
        <w:t xml:space="preserve">ania ofert, w celu </w:t>
      </w:r>
      <w:r>
        <w:rPr>
          <w:rFonts w:eastAsia="ArialMT"/>
          <w:lang w:val="pl-PL"/>
        </w:rPr>
        <w:t>umożliwienia Wykonawcom uwzględnienia w przygotowanych ofertach wyjaśnień lub zmian. W tym przypadku wszelkie prawa i zobowiązania Zamawiającego i Wykonawcy odnośnie wcześniej ustalonego terminu będą podlegały nowemu terminowi.</w:t>
      </w:r>
    </w:p>
    <w:p w:rsidR="00003C5C" w:rsidRDefault="00003C5C">
      <w:pPr>
        <w:pStyle w:val="Bezodstpw"/>
        <w:jc w:val="both"/>
        <w:rPr>
          <w:lang w:val="pl-PL"/>
        </w:rPr>
      </w:pPr>
    </w:p>
    <w:p w:rsidR="00003C5C" w:rsidRPr="005913EB" w:rsidRDefault="00645E3C">
      <w:pPr>
        <w:pStyle w:val="Bezodstpw"/>
        <w:jc w:val="both"/>
        <w:rPr>
          <w:lang w:val="pl-PL"/>
        </w:rPr>
      </w:pPr>
      <w:r>
        <w:rPr>
          <w:b/>
          <w:bCs/>
          <w:lang w:val="pl-PL"/>
        </w:rPr>
        <w:t>19. Pracownicy uprawnieni do kontaktów z Wykonawcami:</w:t>
      </w:r>
    </w:p>
    <w:p w:rsidR="00003C5C" w:rsidRPr="005913EB" w:rsidRDefault="00645E3C">
      <w:pPr>
        <w:pStyle w:val="Bezodstpw"/>
        <w:jc w:val="both"/>
        <w:rPr>
          <w:lang w:val="pl-PL"/>
        </w:rPr>
      </w:pPr>
      <w:r>
        <w:rPr>
          <w:rFonts w:eastAsia="ArialMT"/>
          <w:lang w:val="pl-PL"/>
        </w:rPr>
        <w:t xml:space="preserve">Od godz. </w:t>
      </w:r>
      <w:r>
        <w:rPr>
          <w:lang w:val="pl-PL"/>
        </w:rPr>
        <w:t>8:00 do 15:00</w:t>
      </w:r>
    </w:p>
    <w:p w:rsidR="00003C5C" w:rsidRDefault="00645E3C">
      <w:pPr>
        <w:pStyle w:val="Bezodstpw"/>
        <w:jc w:val="both"/>
      </w:pPr>
      <w:r>
        <w:rPr>
          <w:lang w:val="pl-PL"/>
        </w:rPr>
        <w:t xml:space="preserve">Patryk Jasiński  tel. </w:t>
      </w:r>
      <w:r>
        <w:t>+48 58 587-88-55 w. 37</w:t>
      </w:r>
    </w:p>
    <w:p w:rsidR="00003C5C" w:rsidRDefault="00645E3C">
      <w:pPr>
        <w:pStyle w:val="Bezodstpw"/>
        <w:jc w:val="both"/>
      </w:pPr>
      <w:r>
        <w:rPr>
          <w:rFonts w:eastAsia="ArialMT"/>
        </w:rPr>
        <w:t>Anna Wegner</w:t>
      </w:r>
      <w:r>
        <w:t>, tel. +48 58 587-88-55 w. 38,</w:t>
      </w:r>
    </w:p>
    <w:p w:rsidR="00003C5C" w:rsidRDefault="00645E3C">
      <w:pPr>
        <w:pStyle w:val="Bezodstpw"/>
        <w:jc w:val="both"/>
      </w:pPr>
      <w:proofErr w:type="spellStart"/>
      <w:r>
        <w:t>tel</w:t>
      </w:r>
      <w:proofErr w:type="spellEnd"/>
      <w:r>
        <w:t xml:space="preserve">/fax +48 58 587 88-01, e- mail: </w:t>
      </w:r>
      <w:hyperlink r:id="rId8" w:history="1">
        <w:r>
          <w:rPr>
            <w:rStyle w:val="Internetlink"/>
            <w:rFonts w:eastAsia="Arial" w:cs="Times New Roman"/>
          </w:rPr>
          <w:t>grunty@czarna-woda.pl</w:t>
        </w:r>
      </w:hyperlink>
    </w:p>
    <w:p w:rsidR="00003C5C" w:rsidRDefault="00003C5C">
      <w:pPr>
        <w:pStyle w:val="Bezodstpw"/>
        <w:jc w:val="both"/>
      </w:pPr>
    </w:p>
    <w:p w:rsidR="00003C5C" w:rsidRPr="005913EB" w:rsidRDefault="00645E3C">
      <w:pPr>
        <w:pStyle w:val="Bezodstpw"/>
        <w:jc w:val="both"/>
        <w:rPr>
          <w:lang w:val="pl-PL"/>
        </w:rPr>
      </w:pPr>
      <w:r>
        <w:rPr>
          <w:b/>
          <w:bCs/>
          <w:lang w:val="pl-PL"/>
        </w:rPr>
        <w:t>20. Sposób obliczenia ceny.</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 xml:space="preserve">20.1. </w:t>
      </w:r>
      <w:r>
        <w:rPr>
          <w:lang w:val="pl-PL"/>
        </w:rPr>
        <w:t>Wykonawca określi cenę oferty brutto, która stanowić będzie wynagrodzenie ryczałtowe za realizację całego przedmiotu zamówienia, podając ją w zapisie liczbowym i słownie z dokładnością do dwóch miejsc po przecinku.</w:t>
      </w:r>
    </w:p>
    <w:p w:rsidR="00003C5C" w:rsidRDefault="00003C5C">
      <w:pPr>
        <w:pStyle w:val="Bezodstpw"/>
        <w:jc w:val="both"/>
        <w:rPr>
          <w:rFonts w:eastAsia="ArialMT"/>
          <w:b/>
          <w:bCs/>
          <w:lang w:val="pl-PL"/>
        </w:rPr>
      </w:pPr>
    </w:p>
    <w:p w:rsidR="00003C5C" w:rsidRPr="005913EB" w:rsidRDefault="00645E3C">
      <w:pPr>
        <w:pStyle w:val="Bezodstpw"/>
        <w:jc w:val="both"/>
        <w:rPr>
          <w:lang w:val="pl-PL"/>
        </w:rPr>
      </w:pPr>
      <w:r>
        <w:rPr>
          <w:rFonts w:eastAsia="ArialMT"/>
          <w:b/>
          <w:bCs/>
          <w:lang w:val="pl-PL"/>
        </w:rPr>
        <w:t xml:space="preserve">20.2. </w:t>
      </w:r>
      <w:r>
        <w:rPr>
          <w:rFonts w:eastAsia="ArialMT"/>
          <w:lang w:val="pl-PL"/>
        </w:rPr>
        <w:t xml:space="preserve">Cena oferty powinna obejmować kompletne wykonanie zamówienia publicznego, w tym koszty wykonania robót bezpośrednio wynikających z dokumentacji, jak również koszty robót nie ujętych, a których wykonanie niezbędne jest dla prawidłowego wykonania przedmiotu umowy,      </w:t>
      </w:r>
      <w:r>
        <w:rPr>
          <w:rFonts w:eastAsia="ArialMT"/>
          <w:lang w:val="pl-PL"/>
        </w:rPr>
        <w:lastRenderedPageBreak/>
        <w:t>m. in.: roboty tymczasowe, prace towarzyszące, inflację w okresie realizacji robót, kos</w:t>
      </w:r>
      <w:r>
        <w:rPr>
          <w:lang w:val="pl-PL"/>
        </w:rPr>
        <w:t xml:space="preserve">zty wszystkich robót przygotowawczych, </w:t>
      </w:r>
      <w:r>
        <w:rPr>
          <w:rFonts w:eastAsia="ArialMT"/>
          <w:lang w:val="pl-PL"/>
        </w:rPr>
        <w:t xml:space="preserve">koszty utrzymania placu budowy, koszty uporządkowania placu budowy, koszty odszkodowań oraz wszelkie inne koszty konieczne do poniesienia celem terminowej i prawidłowej realizacji </w:t>
      </w:r>
      <w:r>
        <w:rPr>
          <w:lang w:val="pl-PL"/>
        </w:rPr>
        <w:t>zamówienia oraz podatek VAT.</w:t>
      </w:r>
    </w:p>
    <w:p w:rsidR="00003C5C" w:rsidRDefault="00645E3C">
      <w:pPr>
        <w:widowControl/>
        <w:jc w:val="both"/>
        <w:textAlignment w:val="auto"/>
        <w:rPr>
          <w:lang w:val="pl-PL"/>
        </w:rPr>
      </w:pPr>
      <w:r>
        <w:rPr>
          <w:lang w:val="pl-PL"/>
        </w:rPr>
        <w:t xml:space="preserve">Wykonawca jest zobowiązany w cenie oferty uwzględnić także załatwienie wszelkich innych formalności dotyczących budowy i kosztów z tym związanych jak: badania, sprawdzenia, obsługa geodezyjna z inwentaryzacją powykonawczą itp. Podstawą do opracowania ceny ryczałtowej jest dokumentacja projektowa i specyfikacje techniczne wykonania i odbioru robót. Załączone przedmiary robót służą tylko do uzupełnienia opisu przedmiotu zamówienia i nie są podstawą do wyliczenia ceny. </w:t>
      </w:r>
    </w:p>
    <w:p w:rsidR="00003C5C" w:rsidRPr="005913EB" w:rsidRDefault="00645E3C">
      <w:pPr>
        <w:widowControl/>
        <w:jc w:val="both"/>
        <w:textAlignment w:val="auto"/>
        <w:rPr>
          <w:lang w:val="pl-PL"/>
        </w:rPr>
      </w:pPr>
      <w:r>
        <w:rPr>
          <w:lang w:val="pl-PL"/>
        </w:rPr>
        <w:t xml:space="preserve">Dlatego nie przypisuje się przedmiarowi decydującego znaczenia z punktu widzenia sposobu obliczenia ceny ofertowej. Zapis ten należy odnieść również do art.632 </w:t>
      </w:r>
      <w:r>
        <w:rPr>
          <w:rFonts w:cs="Times New Roman"/>
          <w:lang w:val="pl-PL"/>
        </w:rPr>
        <w:t>§</w:t>
      </w:r>
      <w:r>
        <w:rPr>
          <w:lang w:val="pl-PL"/>
        </w:rPr>
        <w:t xml:space="preserve"> 1 Kodeksu cywilnego. „Jeżeli strony umówiły się o wynagrodzenie ryczałtowe, przyjmujący zamówienie nie może żądać podwyższenia wynagrodzenia, chociażby w czasie zawarcia  umowy nie można było przewidzieć rozmiaru lub kosztów prac”.</w:t>
      </w:r>
    </w:p>
    <w:p w:rsidR="00003C5C" w:rsidRPr="005913EB" w:rsidRDefault="00645E3C">
      <w:pPr>
        <w:widowControl/>
        <w:jc w:val="both"/>
        <w:textAlignment w:val="auto"/>
        <w:rPr>
          <w:lang w:val="pl-PL"/>
        </w:rPr>
      </w:pPr>
      <w:r>
        <w:rPr>
          <w:lang w:val="pl-PL"/>
        </w:rPr>
        <w:t xml:space="preserve">Zgodnie z istotą wynagrodzenia ryczałtowego przedmiar robót do wyliczenia ceny oferty winien sporządzić Wykonawca na podstawie dokumentacji projektowej lub pomiarów z natury. Wykonawca musi przewidzieć wszystkie okoliczności, które mogą wpłynąć na cenę zamówienia. W związku z powyższym, Zamawiający zaleca sprawdzenie w terenie warunków wykonania zamówienia. </w:t>
      </w:r>
      <w:r>
        <w:rPr>
          <w:color w:val="FF0000"/>
          <w:lang w:val="pl-PL"/>
        </w:rPr>
        <w:t xml:space="preserve"> </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 xml:space="preserve">20.3. </w:t>
      </w:r>
      <w:r>
        <w:rPr>
          <w:lang w:val="pl-PL"/>
        </w:rPr>
        <w:t>Zamawiający dokonuje kalkulacji i rozliczeń wynikających z zawarcia umowy o zamówienie publiczne w złotówkach.</w:t>
      </w:r>
    </w:p>
    <w:p w:rsidR="00003C5C" w:rsidRDefault="00003C5C">
      <w:pPr>
        <w:pStyle w:val="Bezodstpw"/>
        <w:jc w:val="both"/>
        <w:rPr>
          <w:b/>
          <w:bCs/>
          <w:lang w:val="pl-PL"/>
        </w:rPr>
      </w:pPr>
    </w:p>
    <w:p w:rsidR="00003C5C" w:rsidRDefault="00645E3C">
      <w:pPr>
        <w:pStyle w:val="Bezodstpw"/>
        <w:jc w:val="both"/>
        <w:rPr>
          <w:b/>
          <w:bCs/>
          <w:lang w:val="pl-PL"/>
        </w:rPr>
      </w:pPr>
      <w:r>
        <w:rPr>
          <w:b/>
          <w:bCs/>
          <w:lang w:val="pl-PL"/>
        </w:rPr>
        <w:t>21. Punktowa ocena ofert</w:t>
      </w:r>
    </w:p>
    <w:p w:rsidR="00003C5C" w:rsidRDefault="00003C5C">
      <w:pPr>
        <w:pStyle w:val="Bezodstpw"/>
        <w:jc w:val="both"/>
        <w:rPr>
          <w:b/>
          <w:bCs/>
          <w:lang w:val="pl-PL"/>
        </w:rPr>
      </w:pPr>
    </w:p>
    <w:p w:rsidR="00003C5C" w:rsidRPr="005913EB" w:rsidRDefault="00645E3C">
      <w:pPr>
        <w:tabs>
          <w:tab w:val="left" w:pos="708"/>
          <w:tab w:val="left" w:pos="851"/>
          <w:tab w:val="left" w:pos="4536"/>
        </w:tabs>
        <w:jc w:val="both"/>
        <w:rPr>
          <w:lang w:val="pl-PL"/>
        </w:rPr>
      </w:pPr>
      <w:r>
        <w:rPr>
          <w:b/>
          <w:lang w:val="pl-PL" w:eastAsia="ar-SA"/>
        </w:rPr>
        <w:t>21.1.</w:t>
      </w:r>
      <w:r>
        <w:rPr>
          <w:rFonts w:ascii="PL NewBrunswick" w:hAnsi="PL NewBrunswick"/>
          <w:lang w:val="pl-PL" w:eastAsia="ar-SA"/>
        </w:rPr>
        <w:t xml:space="preserve"> </w:t>
      </w:r>
      <w:r>
        <w:rPr>
          <w:lang w:val="pl-PL" w:eastAsia="ar-SA"/>
        </w:rPr>
        <w:t>Przy wyborze najkorzystniejszej oferty Zamawiający będzie się kierował następującymi kryteriami i ich wagami.</w:t>
      </w:r>
    </w:p>
    <w:p w:rsidR="00003C5C" w:rsidRDefault="00003C5C">
      <w:pPr>
        <w:tabs>
          <w:tab w:val="left" w:pos="708"/>
          <w:tab w:val="left" w:pos="851"/>
          <w:tab w:val="left" w:pos="4536"/>
        </w:tabs>
        <w:jc w:val="both"/>
        <w:rPr>
          <w:sz w:val="16"/>
          <w:szCs w:val="16"/>
          <w:lang w:val="pl-PL" w:eastAsia="ar-SA"/>
        </w:rPr>
      </w:pPr>
    </w:p>
    <w:tbl>
      <w:tblPr>
        <w:tblW w:w="9360" w:type="dxa"/>
        <w:tblInd w:w="36" w:type="dxa"/>
        <w:tblLayout w:type="fixed"/>
        <w:tblCellMar>
          <w:left w:w="10" w:type="dxa"/>
          <w:right w:w="10" w:type="dxa"/>
        </w:tblCellMar>
        <w:tblLook w:val="0000" w:firstRow="0" w:lastRow="0" w:firstColumn="0" w:lastColumn="0" w:noHBand="0" w:noVBand="0"/>
      </w:tblPr>
      <w:tblGrid>
        <w:gridCol w:w="513"/>
        <w:gridCol w:w="7048"/>
        <w:gridCol w:w="1799"/>
      </w:tblGrid>
      <w:tr w:rsidR="00003C5C">
        <w:trPr>
          <w:trHeight w:val="441"/>
        </w:trPr>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36" w:type="dxa"/>
              <w:bottom w:w="0" w:type="dxa"/>
              <w:right w:w="36" w:type="dxa"/>
            </w:tcMar>
            <w:vAlign w:val="center"/>
          </w:tcPr>
          <w:p w:rsidR="00003C5C" w:rsidRDefault="00645E3C">
            <w:pPr>
              <w:autoSpaceDE w:val="0"/>
              <w:jc w:val="both"/>
              <w:rPr>
                <w:bCs/>
                <w:lang w:val="pl-PL"/>
              </w:rPr>
            </w:pPr>
            <w:r>
              <w:rPr>
                <w:bCs/>
                <w:lang w:val="pl-PL"/>
              </w:rPr>
              <w:t>lp.</w:t>
            </w: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36" w:type="dxa"/>
              <w:bottom w:w="0" w:type="dxa"/>
              <w:right w:w="36" w:type="dxa"/>
            </w:tcMar>
            <w:vAlign w:val="center"/>
          </w:tcPr>
          <w:p w:rsidR="00003C5C" w:rsidRDefault="00645E3C">
            <w:pPr>
              <w:autoSpaceDE w:val="0"/>
              <w:jc w:val="both"/>
              <w:rPr>
                <w:bCs/>
                <w:lang w:val="pl-PL"/>
              </w:rPr>
            </w:pPr>
            <w:r>
              <w:rPr>
                <w:bCs/>
                <w:lang w:val="pl-PL"/>
              </w:rPr>
              <w:t>Opis kryteriów oceny</w:t>
            </w:r>
          </w:p>
        </w:tc>
        <w:tc>
          <w:tcPr>
            <w:tcW w:w="1799" w:type="dxa"/>
            <w:tcBorders>
              <w:top w:val="single" w:sz="4" w:space="0" w:color="000000"/>
              <w:left w:val="single" w:sz="4" w:space="0" w:color="000000"/>
              <w:bottom w:val="single" w:sz="4" w:space="0" w:color="000000"/>
              <w:right w:val="single" w:sz="4" w:space="0" w:color="000000"/>
            </w:tcBorders>
            <w:shd w:val="clear" w:color="auto" w:fill="auto"/>
            <w:tcMar>
              <w:top w:w="0" w:type="dxa"/>
              <w:left w:w="36" w:type="dxa"/>
              <w:bottom w:w="0" w:type="dxa"/>
              <w:right w:w="36" w:type="dxa"/>
            </w:tcMar>
            <w:vAlign w:val="center"/>
          </w:tcPr>
          <w:p w:rsidR="00003C5C" w:rsidRDefault="00645E3C">
            <w:pPr>
              <w:autoSpaceDE w:val="0"/>
              <w:jc w:val="both"/>
              <w:rPr>
                <w:bCs/>
                <w:lang w:val="pl-PL"/>
              </w:rPr>
            </w:pPr>
            <w:r>
              <w:rPr>
                <w:bCs/>
                <w:lang w:val="pl-PL"/>
              </w:rPr>
              <w:t>znaczenie w %</w:t>
            </w:r>
          </w:p>
        </w:tc>
      </w:tr>
      <w:tr w:rsidR="00003C5C">
        <w:trPr>
          <w:trHeight w:val="721"/>
        </w:trPr>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36" w:type="dxa"/>
              <w:bottom w:w="0" w:type="dxa"/>
              <w:right w:w="36" w:type="dxa"/>
            </w:tcMar>
            <w:vAlign w:val="center"/>
          </w:tcPr>
          <w:p w:rsidR="00003C5C" w:rsidRDefault="00645E3C">
            <w:pPr>
              <w:jc w:val="both"/>
              <w:rPr>
                <w:lang w:val="pl-PL"/>
              </w:rPr>
            </w:pPr>
            <w:r>
              <w:rPr>
                <w:lang w:val="pl-PL"/>
              </w:rPr>
              <w:t>1.</w:t>
            </w:r>
          </w:p>
          <w:p w:rsidR="00003C5C" w:rsidRDefault="00645E3C">
            <w:pPr>
              <w:autoSpaceDE w:val="0"/>
              <w:jc w:val="both"/>
              <w:rPr>
                <w:lang w:val="pl-PL"/>
              </w:rPr>
            </w:pPr>
            <w:r>
              <w:rPr>
                <w:lang w:val="pl-PL"/>
              </w:rPr>
              <w:t>2.</w:t>
            </w: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36" w:type="dxa"/>
              <w:bottom w:w="0" w:type="dxa"/>
              <w:right w:w="36" w:type="dxa"/>
            </w:tcMar>
            <w:vAlign w:val="center"/>
          </w:tcPr>
          <w:p w:rsidR="00003C5C" w:rsidRDefault="00645E3C">
            <w:pPr>
              <w:jc w:val="both"/>
              <w:rPr>
                <w:lang w:val="pl-PL"/>
              </w:rPr>
            </w:pPr>
            <w:r>
              <w:rPr>
                <w:lang w:val="pl-PL"/>
              </w:rPr>
              <w:t>Cena brutto za całość zamówienia</w:t>
            </w:r>
          </w:p>
          <w:p w:rsidR="00003C5C" w:rsidRDefault="00645E3C">
            <w:pPr>
              <w:jc w:val="both"/>
              <w:rPr>
                <w:lang w:val="pl-PL"/>
              </w:rPr>
            </w:pPr>
            <w:r>
              <w:rPr>
                <w:lang w:val="pl-PL"/>
              </w:rPr>
              <w:t>Okres gwarancji i rękojmi</w:t>
            </w:r>
          </w:p>
        </w:tc>
        <w:tc>
          <w:tcPr>
            <w:tcW w:w="1799" w:type="dxa"/>
            <w:tcBorders>
              <w:top w:val="single" w:sz="4" w:space="0" w:color="000000"/>
              <w:left w:val="single" w:sz="4" w:space="0" w:color="000000"/>
              <w:bottom w:val="single" w:sz="4" w:space="0" w:color="000000"/>
              <w:right w:val="single" w:sz="4" w:space="0" w:color="000000"/>
            </w:tcBorders>
            <w:shd w:val="clear" w:color="auto" w:fill="auto"/>
            <w:tcMar>
              <w:top w:w="0" w:type="dxa"/>
              <w:left w:w="36" w:type="dxa"/>
              <w:bottom w:w="0" w:type="dxa"/>
              <w:right w:w="36" w:type="dxa"/>
            </w:tcMar>
            <w:vAlign w:val="center"/>
          </w:tcPr>
          <w:p w:rsidR="00003C5C" w:rsidRDefault="00645E3C">
            <w:pPr>
              <w:jc w:val="center"/>
              <w:rPr>
                <w:lang w:val="pl-PL"/>
              </w:rPr>
            </w:pPr>
            <w:r>
              <w:rPr>
                <w:lang w:val="pl-PL"/>
              </w:rPr>
              <w:t>60%</w:t>
            </w:r>
          </w:p>
          <w:p w:rsidR="00003C5C" w:rsidRDefault="00645E3C">
            <w:pPr>
              <w:jc w:val="center"/>
              <w:rPr>
                <w:lang w:val="pl-PL"/>
              </w:rPr>
            </w:pPr>
            <w:r>
              <w:rPr>
                <w:lang w:val="pl-PL"/>
              </w:rPr>
              <w:t>40%</w:t>
            </w:r>
          </w:p>
        </w:tc>
      </w:tr>
      <w:tr w:rsidR="00003C5C">
        <w:trPr>
          <w:trHeight w:val="355"/>
        </w:trPr>
        <w:tc>
          <w:tcPr>
            <w:tcW w:w="75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6" w:type="dxa"/>
              <w:bottom w:w="0" w:type="dxa"/>
              <w:right w:w="36" w:type="dxa"/>
            </w:tcMar>
            <w:vAlign w:val="center"/>
          </w:tcPr>
          <w:p w:rsidR="00003C5C" w:rsidRDefault="00645E3C">
            <w:pPr>
              <w:autoSpaceDE w:val="0"/>
              <w:jc w:val="both"/>
              <w:rPr>
                <w:bCs/>
                <w:lang w:val="pl-PL"/>
              </w:rPr>
            </w:pPr>
            <w:r>
              <w:rPr>
                <w:bCs/>
                <w:lang w:val="pl-PL"/>
              </w:rPr>
              <w:t xml:space="preserve">                                                                                          Razem:</w:t>
            </w:r>
          </w:p>
        </w:tc>
        <w:tc>
          <w:tcPr>
            <w:tcW w:w="1799" w:type="dxa"/>
            <w:tcBorders>
              <w:top w:val="single" w:sz="4" w:space="0" w:color="000000"/>
              <w:left w:val="single" w:sz="4" w:space="0" w:color="000000"/>
              <w:bottom w:val="single" w:sz="4" w:space="0" w:color="000000"/>
              <w:right w:val="single" w:sz="4" w:space="0" w:color="000000"/>
            </w:tcBorders>
            <w:shd w:val="clear" w:color="auto" w:fill="auto"/>
            <w:tcMar>
              <w:top w:w="0" w:type="dxa"/>
              <w:left w:w="36" w:type="dxa"/>
              <w:bottom w:w="0" w:type="dxa"/>
              <w:right w:w="36" w:type="dxa"/>
            </w:tcMar>
            <w:vAlign w:val="center"/>
          </w:tcPr>
          <w:p w:rsidR="00003C5C" w:rsidRDefault="00645E3C" w:rsidP="00325101">
            <w:pPr>
              <w:autoSpaceDE w:val="0"/>
              <w:jc w:val="center"/>
              <w:rPr>
                <w:bCs/>
                <w:lang w:val="pl-PL"/>
              </w:rPr>
            </w:pPr>
            <w:r>
              <w:rPr>
                <w:bCs/>
                <w:lang w:val="pl-PL"/>
              </w:rPr>
              <w:t>100 %</w:t>
            </w:r>
          </w:p>
        </w:tc>
      </w:tr>
    </w:tbl>
    <w:p w:rsidR="00003C5C" w:rsidRDefault="00003C5C">
      <w:pPr>
        <w:jc w:val="both"/>
        <w:rPr>
          <w:sz w:val="16"/>
          <w:szCs w:val="16"/>
          <w:lang w:val="pl-PL" w:eastAsia="pl-PL"/>
        </w:rPr>
      </w:pPr>
    </w:p>
    <w:p w:rsidR="00003C5C" w:rsidRPr="005913EB" w:rsidRDefault="00645E3C">
      <w:pPr>
        <w:jc w:val="both"/>
        <w:rPr>
          <w:lang w:val="pl-PL"/>
        </w:rPr>
      </w:pPr>
      <w:r>
        <w:rPr>
          <w:b/>
          <w:lang w:val="pl-PL"/>
        </w:rPr>
        <w:t>21.2.</w:t>
      </w:r>
      <w:r>
        <w:rPr>
          <w:lang w:val="pl-PL"/>
        </w:rPr>
        <w:t xml:space="preserve"> Zamawiający będzie dokonywał oceny ofert według poniższych zasad:</w:t>
      </w:r>
      <w:r>
        <w:rPr>
          <w:lang w:val="pl-PL"/>
        </w:rPr>
        <w:tab/>
      </w:r>
    </w:p>
    <w:p w:rsidR="00003C5C" w:rsidRDefault="00003C5C">
      <w:pPr>
        <w:jc w:val="both"/>
        <w:rPr>
          <w:sz w:val="12"/>
          <w:szCs w:val="12"/>
          <w:lang w:val="pl-PL"/>
        </w:rPr>
      </w:pPr>
    </w:p>
    <w:p w:rsidR="00003C5C" w:rsidRDefault="00645E3C">
      <w:pPr>
        <w:tabs>
          <w:tab w:val="left" w:pos="5760"/>
        </w:tabs>
        <w:ind w:left="142" w:hanging="142"/>
        <w:jc w:val="both"/>
        <w:rPr>
          <w:b/>
          <w:lang w:val="pl-PL"/>
        </w:rPr>
      </w:pPr>
      <w:r>
        <w:rPr>
          <w:b/>
          <w:lang w:val="pl-PL"/>
        </w:rPr>
        <w:t xml:space="preserve">I. Kryterium – cena – maks. 60 pkt  </w:t>
      </w:r>
    </w:p>
    <w:p w:rsidR="00003C5C" w:rsidRDefault="00645E3C">
      <w:pPr>
        <w:tabs>
          <w:tab w:val="left" w:pos="5760"/>
        </w:tabs>
        <w:jc w:val="both"/>
        <w:rPr>
          <w:lang w:val="pl-PL"/>
        </w:rPr>
      </w:pPr>
      <w:r>
        <w:rPr>
          <w:lang w:val="pl-PL"/>
        </w:rPr>
        <w:t>Ocena punktowa poszczególnych cen dokonana będzie wg wzoru:</w:t>
      </w:r>
    </w:p>
    <w:p w:rsidR="00003C5C" w:rsidRPr="005913EB" w:rsidRDefault="00645E3C">
      <w:pPr>
        <w:tabs>
          <w:tab w:val="left" w:pos="5760"/>
        </w:tabs>
        <w:ind w:left="567"/>
        <w:jc w:val="both"/>
        <w:rPr>
          <w:lang w:val="pl-PL"/>
        </w:rPr>
      </w:pPr>
      <w:r>
        <w:rPr>
          <w:u w:val="single"/>
          <w:lang w:val="pl-PL"/>
        </w:rPr>
        <w:t xml:space="preserve">   </w:t>
      </w:r>
    </w:p>
    <w:p w:rsidR="00003C5C" w:rsidRPr="005913EB" w:rsidRDefault="00645E3C">
      <w:pPr>
        <w:tabs>
          <w:tab w:val="left" w:pos="5760"/>
        </w:tabs>
        <w:ind w:left="567"/>
        <w:jc w:val="both"/>
        <w:rPr>
          <w:lang w:val="pl-PL"/>
        </w:rPr>
      </w:pPr>
      <w:r>
        <w:rPr>
          <w:u w:val="single"/>
          <w:lang w:val="pl-PL"/>
        </w:rPr>
        <w:t xml:space="preserve"> cena najniższa </w:t>
      </w:r>
      <w:r>
        <w:rPr>
          <w:lang w:val="pl-PL"/>
        </w:rPr>
        <w:t xml:space="preserve">  x 100 x 60%</w:t>
      </w:r>
    </w:p>
    <w:p w:rsidR="00003C5C" w:rsidRDefault="00645E3C">
      <w:pPr>
        <w:tabs>
          <w:tab w:val="left" w:pos="5760"/>
        </w:tabs>
        <w:ind w:left="567"/>
        <w:jc w:val="both"/>
        <w:rPr>
          <w:lang w:val="pl-PL"/>
        </w:rPr>
      </w:pPr>
      <w:r>
        <w:rPr>
          <w:lang w:val="pl-PL"/>
        </w:rPr>
        <w:t xml:space="preserve"> cena badana</w:t>
      </w:r>
    </w:p>
    <w:p w:rsidR="00003C5C" w:rsidRDefault="00003C5C">
      <w:pPr>
        <w:tabs>
          <w:tab w:val="left" w:pos="5760"/>
        </w:tabs>
        <w:ind w:left="567" w:hanging="567"/>
        <w:jc w:val="both"/>
        <w:rPr>
          <w:sz w:val="16"/>
          <w:szCs w:val="16"/>
          <w:lang w:val="pl-PL"/>
        </w:rPr>
      </w:pPr>
    </w:p>
    <w:p w:rsidR="00003C5C" w:rsidRDefault="00645E3C">
      <w:pPr>
        <w:tabs>
          <w:tab w:val="left" w:pos="5760"/>
        </w:tabs>
        <w:ind w:left="567" w:hanging="567"/>
        <w:jc w:val="both"/>
        <w:rPr>
          <w:b/>
          <w:lang w:val="pl-PL"/>
        </w:rPr>
      </w:pPr>
      <w:r>
        <w:rPr>
          <w:b/>
          <w:lang w:val="pl-PL"/>
        </w:rPr>
        <w:t>II. Kryterium – okres gwarancji i rękojmi – maks. 40 pkt</w:t>
      </w:r>
    </w:p>
    <w:p w:rsidR="00003C5C" w:rsidRDefault="00645E3C">
      <w:pPr>
        <w:tabs>
          <w:tab w:val="left" w:pos="5760"/>
        </w:tabs>
        <w:ind w:left="567" w:hanging="567"/>
        <w:jc w:val="both"/>
        <w:rPr>
          <w:lang w:val="pl-PL"/>
        </w:rPr>
      </w:pPr>
      <w:r>
        <w:rPr>
          <w:lang w:val="pl-PL"/>
        </w:rPr>
        <w:t>Okres gwarancji i rękojmi będzie oceniany wg poniższej przedstawionej skali:</w:t>
      </w:r>
    </w:p>
    <w:p w:rsidR="00003C5C" w:rsidRDefault="00645E3C">
      <w:pPr>
        <w:jc w:val="both"/>
        <w:rPr>
          <w:lang w:val="pl-PL"/>
        </w:rPr>
      </w:pPr>
      <w:r>
        <w:rPr>
          <w:lang w:val="pl-PL"/>
        </w:rPr>
        <w:t xml:space="preserve">40 punktów – okres gwarancji i rękojmi 7 lat i więcej </w:t>
      </w:r>
    </w:p>
    <w:p w:rsidR="00003C5C" w:rsidRDefault="00645E3C">
      <w:pPr>
        <w:jc w:val="both"/>
        <w:rPr>
          <w:lang w:val="pl-PL"/>
        </w:rPr>
      </w:pPr>
      <w:r>
        <w:rPr>
          <w:lang w:val="pl-PL"/>
        </w:rPr>
        <w:t>20 punktów – okres gwarancji i rękojmi 6 lat</w:t>
      </w:r>
    </w:p>
    <w:p w:rsidR="00003C5C" w:rsidRDefault="00645E3C">
      <w:pPr>
        <w:tabs>
          <w:tab w:val="left" w:pos="5760"/>
        </w:tabs>
        <w:jc w:val="both"/>
        <w:rPr>
          <w:lang w:val="pl-PL"/>
        </w:rPr>
      </w:pPr>
      <w:r>
        <w:rPr>
          <w:lang w:val="pl-PL"/>
        </w:rPr>
        <w:t>10 punktów – okres gwarancji i rękojmi 5 lat</w:t>
      </w:r>
    </w:p>
    <w:p w:rsidR="00003C5C" w:rsidRDefault="00003C5C">
      <w:pPr>
        <w:tabs>
          <w:tab w:val="left" w:pos="5760"/>
        </w:tabs>
        <w:jc w:val="both"/>
        <w:rPr>
          <w:lang w:val="pl-PL"/>
        </w:rPr>
      </w:pPr>
    </w:p>
    <w:p w:rsidR="00003C5C" w:rsidRDefault="00645E3C">
      <w:pPr>
        <w:pStyle w:val="Standard"/>
        <w:autoSpaceDE w:val="0"/>
        <w:jc w:val="both"/>
        <w:rPr>
          <w:rFonts w:eastAsia="Arial" w:cs="Arial"/>
          <w:lang w:val="pl-PL"/>
        </w:rPr>
      </w:pPr>
      <w:r>
        <w:rPr>
          <w:rFonts w:eastAsia="Arial" w:cs="Arial"/>
          <w:lang w:val="pl-PL"/>
        </w:rPr>
        <w:t>Kryterium „Okres gwarancji i rękojmi” będzie rozpatrywane na podstawie zadeklarowanego przez Wykonawcę w formularzu ofertowym okresu gwarancji i rękojmi. Minimalny okres gwarancji i rękojmi wynosi 5 lat, maksymalny 7 lat licząc od daty odbioru końcowego.</w:t>
      </w:r>
    </w:p>
    <w:p w:rsidR="00003C5C" w:rsidRDefault="00645E3C">
      <w:pPr>
        <w:pStyle w:val="Standard"/>
        <w:autoSpaceDE w:val="0"/>
        <w:jc w:val="both"/>
        <w:rPr>
          <w:rFonts w:eastAsia="Arial" w:cs="Arial"/>
          <w:lang w:val="pl-PL"/>
        </w:rPr>
      </w:pPr>
      <w:r>
        <w:rPr>
          <w:rFonts w:eastAsia="Arial" w:cs="Arial"/>
          <w:lang w:val="pl-PL"/>
        </w:rPr>
        <w:lastRenderedPageBreak/>
        <w:t>W przypadku, gdy Wykonawca zadeklaruje okres gwarancji i rękojmi dłuższy niż 7 lat, ocenie będzie podlegał okres 7-letni.</w:t>
      </w:r>
    </w:p>
    <w:p w:rsidR="00003C5C" w:rsidRDefault="00645E3C">
      <w:pPr>
        <w:pStyle w:val="Standard"/>
        <w:autoSpaceDE w:val="0"/>
        <w:jc w:val="both"/>
        <w:rPr>
          <w:rFonts w:eastAsia="Arial" w:cs="Arial"/>
          <w:lang w:val="pl-PL"/>
        </w:rPr>
      </w:pPr>
      <w:r>
        <w:rPr>
          <w:rFonts w:eastAsia="Arial" w:cs="Arial"/>
          <w:lang w:val="pl-PL"/>
        </w:rPr>
        <w:t>Natomiast w przypadku, gdy Wykonawca zadeklaruje okres gwarancji i rękojmi krótszy niż 5 lat lub niejednoznacznie wskaże okres gwarancji i rękojmi, oferta Wykonawcy będzie podlegała odrzuceniu.</w:t>
      </w:r>
    </w:p>
    <w:p w:rsidR="00003C5C" w:rsidRDefault="00645E3C">
      <w:pPr>
        <w:jc w:val="both"/>
        <w:rPr>
          <w:lang w:val="pl-PL"/>
        </w:rPr>
      </w:pPr>
      <w:r>
        <w:rPr>
          <w:lang w:val="pl-PL"/>
        </w:rPr>
        <w:tab/>
      </w:r>
    </w:p>
    <w:p w:rsidR="00003C5C" w:rsidRPr="005913EB" w:rsidRDefault="00645E3C">
      <w:pPr>
        <w:jc w:val="both"/>
        <w:rPr>
          <w:lang w:val="pl-PL"/>
        </w:rPr>
      </w:pPr>
      <w:r>
        <w:rPr>
          <w:b/>
          <w:lang w:val="pl-PL"/>
        </w:rPr>
        <w:t>21.3.</w:t>
      </w:r>
      <w:r>
        <w:rPr>
          <w:lang w:val="pl-PL"/>
        </w:rPr>
        <w:t xml:space="preserve"> Jeżeli nie można wybrać oferty najkorzystniejszej z uwagi na to, że dwie lub więcej ofert przedstawia taki sam bilans ceny i innych kryteriów oceny ofert, Zamawiający spośród tych ofert wybierze ofertę z niższą ceną.</w:t>
      </w:r>
    </w:p>
    <w:p w:rsidR="00003C5C" w:rsidRPr="005913EB" w:rsidRDefault="00645E3C">
      <w:pPr>
        <w:jc w:val="both"/>
        <w:rPr>
          <w:lang w:val="pl-PL"/>
        </w:rPr>
      </w:pPr>
      <w:r>
        <w:rPr>
          <w:b/>
          <w:lang w:val="pl-PL"/>
        </w:rPr>
        <w:t>21.4.</w:t>
      </w:r>
      <w:r>
        <w:rPr>
          <w:lang w:val="pl-PL"/>
        </w:rPr>
        <w:t xml:space="preserve"> Zamawiający zastosuje zaokrąglanie wyników do dwóch miejsc po przecinku.</w:t>
      </w:r>
    </w:p>
    <w:p w:rsidR="00003C5C" w:rsidRDefault="00003C5C">
      <w:pPr>
        <w:pStyle w:val="Bezodstpw"/>
        <w:jc w:val="both"/>
        <w:rPr>
          <w:b/>
          <w:bCs/>
          <w:lang w:val="pl-PL"/>
        </w:rPr>
      </w:pPr>
    </w:p>
    <w:p w:rsidR="00003C5C" w:rsidRDefault="00645E3C">
      <w:pPr>
        <w:pStyle w:val="Bezodstpw"/>
        <w:jc w:val="both"/>
        <w:rPr>
          <w:b/>
          <w:bCs/>
          <w:lang w:val="pl-PL"/>
        </w:rPr>
      </w:pPr>
      <w:r>
        <w:rPr>
          <w:b/>
          <w:bCs/>
          <w:lang w:val="pl-PL"/>
        </w:rPr>
        <w:t>22. Przygotowanie i złożenie oferty</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22.1.</w:t>
      </w:r>
      <w:r>
        <w:rPr>
          <w:lang w:val="pl-PL"/>
        </w:rPr>
        <w:t xml:space="preserve"> </w:t>
      </w:r>
      <w:r>
        <w:rPr>
          <w:rFonts w:eastAsia="ArialMT"/>
          <w:lang w:val="pl-PL"/>
        </w:rPr>
        <w:t xml:space="preserve">Zawartość oferty i sposób jej sporządzenia musi być zgodny ze wszystkimi postanowieniami </w:t>
      </w:r>
      <w:r>
        <w:rPr>
          <w:lang w:val="pl-PL"/>
        </w:rPr>
        <w:t>niniejszej specyfikacji istotnych warunków zamówienia.</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22.2.</w:t>
      </w:r>
      <w:r>
        <w:rPr>
          <w:lang w:val="pl-PL"/>
        </w:rPr>
        <w:t xml:space="preserve"> </w:t>
      </w:r>
      <w:r>
        <w:rPr>
          <w:rFonts w:eastAsia="ArialMT"/>
          <w:lang w:val="pl-PL"/>
        </w:rPr>
        <w:t xml:space="preserve">Oferta wraz z załącznikami winna być sporządzona w języku polskim, w sposób czytelny z </w:t>
      </w:r>
      <w:r>
        <w:rPr>
          <w:lang w:val="pl-PL"/>
        </w:rPr>
        <w:t>zachowaniem formy pisemnej</w:t>
      </w:r>
      <w:r>
        <w:rPr>
          <w:rFonts w:eastAsia="ArialMT"/>
          <w:lang w:val="pl-PL"/>
        </w:rPr>
        <w:t>. Oferty nieczytelne zostaną odrzucone.</w:t>
      </w:r>
      <w:r>
        <w:rPr>
          <w:lang w:val="pl-PL"/>
        </w:rPr>
        <w:t xml:space="preserve"> </w:t>
      </w:r>
      <w:r>
        <w:rPr>
          <w:rFonts w:eastAsia="ArialMT"/>
          <w:lang w:val="pl-PL"/>
        </w:rPr>
        <w:t>Zaleca się kolejno ponumerować strony oferty i dokumentów składanych wraz z ofertą, a w treści oferty umieścić informację z ilu kolejno ponumerowanych stron składa się oferta wraz z załącznikami.</w:t>
      </w:r>
      <w:r>
        <w:rPr>
          <w:lang w:val="pl-PL"/>
        </w:rPr>
        <w:t xml:space="preserve"> </w:t>
      </w:r>
      <w:r>
        <w:rPr>
          <w:rFonts w:eastAsia="ArialMT"/>
          <w:lang w:val="pl-PL"/>
        </w:rPr>
        <w:t>Zamawiający zaleca, aby oferta wraz z załącznikami była zestawiona w sposób uniemożliwiający jej samoistną dekompletację oraz uniemożliwiający zmianę jej zawartości bez widocznych śladów naruszenia, np. całą ofertę Wykonawca może przesznurować, a końce sznurka trwale zabezpieczyć.</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 xml:space="preserve">22.3. </w:t>
      </w:r>
      <w:r>
        <w:rPr>
          <w:lang w:val="pl-PL"/>
        </w:rPr>
        <w:t>Wykonaw</w:t>
      </w:r>
      <w:r>
        <w:rPr>
          <w:rFonts w:eastAsia="ArialMT"/>
          <w:lang w:val="pl-PL"/>
        </w:rPr>
        <w:t>ca może złożyć tylko jedną ofertę.</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22.4.</w:t>
      </w:r>
      <w:r>
        <w:rPr>
          <w:lang w:val="pl-PL"/>
        </w:rPr>
        <w:t xml:space="preserve"> </w:t>
      </w:r>
      <w:r>
        <w:rPr>
          <w:rFonts w:eastAsia="ArialMT"/>
          <w:lang w:val="pl-PL"/>
        </w:rPr>
        <w:t>Oferta oraz załączniki do oferty winny być przygotowane zgodnie z treścią formularzy stanowiących załączniki do niniejszej specyfikacji istotnych warunków zamówienia.</w:t>
      </w:r>
      <w:r>
        <w:rPr>
          <w:lang w:val="pl-PL"/>
        </w:rPr>
        <w:t xml:space="preserve"> </w:t>
      </w:r>
      <w:r>
        <w:rPr>
          <w:rFonts w:eastAsia="ArialMT"/>
          <w:lang w:val="pl-PL"/>
        </w:rPr>
        <w:t>Zamawiający dopuszcza złożenie oferty i załączników do oferty na formularzach sporządzonych przez Wykonawcę pod warunkiem, że ich treść, a także opis kolumn i wierszy, odpowiadać będą formularzom określonym przez Zamawiającego.</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 xml:space="preserve">22.5. </w:t>
      </w:r>
      <w:r>
        <w:rPr>
          <w:rFonts w:eastAsia="ArialMT"/>
          <w:lang w:val="pl-PL"/>
        </w:rPr>
        <w:t xml:space="preserve">Wszelkie oświadczenia, wnioski, zawiadomienia oraz informacje Zamawiający i </w:t>
      </w:r>
      <w:r>
        <w:rPr>
          <w:lang w:val="pl-PL"/>
        </w:rPr>
        <w:t xml:space="preserve">Wykonawcy </w:t>
      </w:r>
      <w:r>
        <w:rPr>
          <w:rFonts w:eastAsia="ArialMT"/>
          <w:lang w:val="pl-PL"/>
        </w:rPr>
        <w:t xml:space="preserve">przekazywać będą pisemnie drogą pocztową, faksem lub pocztą elektroniczną (skan oryginału dokumentu) na adres </w:t>
      </w:r>
      <w:hyperlink r:id="rId9" w:history="1">
        <w:r>
          <w:rPr>
            <w:rStyle w:val="Internetlink"/>
            <w:rFonts w:eastAsia="ArialMT" w:cs="Times New Roman"/>
            <w:lang w:val="pl-PL"/>
          </w:rPr>
          <w:t>grunty@czarna-</w:t>
        </w:r>
      </w:hyperlink>
      <w:hyperlink r:id="rId10" w:history="1">
        <w:r>
          <w:rPr>
            <w:rStyle w:val="Internetlink"/>
            <w:rFonts w:eastAsia="ArialMT" w:cs="Times New Roman"/>
            <w:lang w:val="pl-PL"/>
          </w:rPr>
          <w:t>woda.pl</w:t>
        </w:r>
      </w:hyperlink>
      <w:r>
        <w:rPr>
          <w:rFonts w:eastAsia="ArialMT"/>
          <w:lang w:val="pl-PL"/>
        </w:rPr>
        <w:t>. Jeżeli Zamawiający lub Wykonawca przekaże dokumenty lub informacje, o których mowa wyżej faksem lub pocztą elektroniczną, każda ze stron niezwłocznie potwierdzi fakt ich przesłania na piśmie.</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 xml:space="preserve">22.6. </w:t>
      </w:r>
      <w:r>
        <w:rPr>
          <w:rFonts w:eastAsia="ArialMT"/>
          <w:lang w:val="pl-PL"/>
        </w:rPr>
        <w:t>Oferta i załączniki do oferty (oświadczenia i dokumenty) muszą być podpisane przez upoważnionego prze</w:t>
      </w:r>
      <w:r>
        <w:rPr>
          <w:lang w:val="pl-PL"/>
        </w:rPr>
        <w:t>dstawiciela Wykonawcy.</w:t>
      </w:r>
    </w:p>
    <w:p w:rsidR="00003C5C" w:rsidRDefault="00003C5C">
      <w:pPr>
        <w:pStyle w:val="Bezodstpw"/>
        <w:jc w:val="both"/>
        <w:rPr>
          <w:rFonts w:eastAsia="ArialMT"/>
          <w:b/>
          <w:bCs/>
          <w:lang w:val="pl-PL"/>
        </w:rPr>
      </w:pPr>
    </w:p>
    <w:p w:rsidR="00003C5C" w:rsidRPr="005913EB" w:rsidRDefault="00645E3C">
      <w:pPr>
        <w:pStyle w:val="Bezodstpw"/>
        <w:jc w:val="both"/>
        <w:rPr>
          <w:lang w:val="pl-PL"/>
        </w:rPr>
      </w:pPr>
      <w:r>
        <w:rPr>
          <w:rFonts w:eastAsia="ArialMT"/>
          <w:b/>
          <w:bCs/>
          <w:lang w:val="pl-PL"/>
        </w:rPr>
        <w:t>22.7.</w:t>
      </w:r>
      <w:r>
        <w:rPr>
          <w:rFonts w:eastAsia="ArialMT"/>
          <w:lang w:val="pl-PL"/>
        </w:rPr>
        <w:t xml:space="preserve"> W przypadku składania dokumentów w formie kopii, muszą one być poświadczone za zgodność z oryginałem przez upoważnionego przedstawiciela Wykonawcy.</w:t>
      </w:r>
      <w:r>
        <w:rPr>
          <w:lang w:val="pl-PL"/>
        </w:rPr>
        <w:t xml:space="preserve"> </w:t>
      </w:r>
      <w:r>
        <w:rPr>
          <w:rFonts w:eastAsia="ArialMT"/>
          <w:lang w:val="pl-PL"/>
        </w:rPr>
        <w:t>Poświadczenie za zgodność z oryginałem winno być sporządzone w sposób umożliwiający identyfikację podpisu (np. wraz z imienną pieczątką osoby poświadczającej kopię dokumentu za zgodność z oryginałem).</w:t>
      </w:r>
      <w:r>
        <w:rPr>
          <w:lang w:val="pl-PL"/>
        </w:rPr>
        <w:t xml:space="preserve"> </w:t>
      </w:r>
      <w:r>
        <w:rPr>
          <w:rFonts w:eastAsia="ArialMT"/>
          <w:lang w:val="pl-PL"/>
        </w:rPr>
        <w:t xml:space="preserve">W przypadku podpisywania oferty lub poświadczania za zgodność z oryginałem kopii dokumentów przez osobę nie wymienioną w </w:t>
      </w:r>
      <w:r>
        <w:rPr>
          <w:lang w:val="pl-PL"/>
        </w:rPr>
        <w:t xml:space="preserve">dokumencie rejestracyjnym (ewidencyjnym) Wykonawcy, </w:t>
      </w:r>
      <w:r>
        <w:rPr>
          <w:rFonts w:eastAsia="ArialMT"/>
          <w:lang w:val="pl-PL"/>
        </w:rPr>
        <w:t xml:space="preserve">należy do oferty dołączyć stosowne pełnomocnictwo. Pełnomocnictwo powinno być przedstawione w formie oryginału lub poświadczonej za zgodność z oryginałem kopii przez notariusza, adwokata, radcę </w:t>
      </w:r>
      <w:r>
        <w:rPr>
          <w:lang w:val="pl-PL"/>
        </w:rPr>
        <w:t xml:space="preserve">prawnego lub osoby, których uprawnienie do reprezentacji wynika z dokumentu rejestracyjnego </w:t>
      </w:r>
      <w:r>
        <w:rPr>
          <w:rFonts w:eastAsia="ArialMT"/>
          <w:lang w:val="pl-PL"/>
        </w:rPr>
        <w:t>(ewidencyjnego) Wykonawcy, zgodnie ze sposobem reprezentacji określonym w tych dokumentach.</w:t>
      </w:r>
    </w:p>
    <w:p w:rsidR="00003C5C" w:rsidRPr="005913EB" w:rsidRDefault="00645E3C">
      <w:pPr>
        <w:pStyle w:val="Bezodstpw"/>
        <w:jc w:val="both"/>
        <w:rPr>
          <w:lang w:val="pl-PL"/>
        </w:rPr>
      </w:pPr>
      <w:r>
        <w:rPr>
          <w:rFonts w:eastAsia="ArialMT"/>
          <w:b/>
          <w:bCs/>
          <w:lang w:val="pl-PL"/>
        </w:rPr>
        <w:lastRenderedPageBreak/>
        <w:t>22.8.</w:t>
      </w:r>
      <w:r>
        <w:rPr>
          <w:rFonts w:eastAsia="ArialMT"/>
          <w:lang w:val="pl-PL"/>
        </w:rPr>
        <w:t xml:space="preserve"> Wszelkie poprawki lub zmiany w tekście oferty (w tym w załącznikach do oferty) muszą być parafowane (lub podpisane) własnoręcznie przez osobę podpisującą ofertę. Parafka (podpis) winna być naniesiona w sposób umożliwiający identyfikację podpisu (np. wraz z imienną pieczątką osoby sporządzającej parafkę).</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22.9.</w:t>
      </w:r>
      <w:r>
        <w:rPr>
          <w:lang w:val="pl-PL"/>
        </w:rPr>
        <w:t xml:space="preserve"> </w:t>
      </w:r>
      <w:r>
        <w:rPr>
          <w:rFonts w:eastAsia="ArialMT"/>
          <w:lang w:val="pl-PL"/>
        </w:rPr>
        <w:t>Zamawiający nie przewiduje zwrotu kosztów udziału w postępowaniu.</w:t>
      </w:r>
    </w:p>
    <w:p w:rsidR="00003C5C" w:rsidRDefault="00003C5C">
      <w:pPr>
        <w:pStyle w:val="Bezodstpw"/>
        <w:jc w:val="both"/>
        <w:rPr>
          <w:b/>
          <w:lang w:val="pl-PL"/>
        </w:rPr>
      </w:pPr>
    </w:p>
    <w:p w:rsidR="00003C5C" w:rsidRPr="005913EB" w:rsidRDefault="00645E3C">
      <w:pPr>
        <w:pStyle w:val="Bezodstpw"/>
        <w:jc w:val="both"/>
        <w:rPr>
          <w:lang w:val="pl-PL"/>
        </w:rPr>
      </w:pPr>
      <w:r>
        <w:rPr>
          <w:b/>
          <w:lang w:val="pl-PL"/>
        </w:rPr>
        <w:t>22.10.</w:t>
      </w:r>
      <w:r>
        <w:rPr>
          <w:lang w:val="pl-PL"/>
        </w:rPr>
        <w:t xml:space="preserve"> Ceny należy podawać w złotych polskich.</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22.11.</w:t>
      </w:r>
      <w:r>
        <w:rPr>
          <w:lang w:val="pl-PL"/>
        </w:rPr>
        <w:t xml:space="preserve"> </w:t>
      </w:r>
      <w:r>
        <w:rPr>
          <w:rFonts w:eastAsia="ArialMT"/>
          <w:lang w:val="pl-PL"/>
        </w:rPr>
        <w:t>Przy wycenie robót w celu określenia ceny ofertowej, Wykonawca zapozna się z SIWZ oraz dokumentami przetargowymi (przedmiarami robót i projektem drogowym).</w:t>
      </w:r>
    </w:p>
    <w:p w:rsidR="00003C5C" w:rsidRDefault="00003C5C">
      <w:pPr>
        <w:pStyle w:val="Bezodstpw"/>
        <w:jc w:val="both"/>
        <w:rPr>
          <w:b/>
          <w:bCs/>
          <w:lang w:val="pl-PL"/>
        </w:rPr>
      </w:pPr>
    </w:p>
    <w:p w:rsidR="00003C5C" w:rsidRDefault="00645E3C">
      <w:pPr>
        <w:pStyle w:val="Bezodstpw"/>
        <w:jc w:val="both"/>
        <w:rPr>
          <w:rFonts w:eastAsia="ArialMT"/>
          <w:b/>
          <w:lang w:val="pl-PL"/>
        </w:rPr>
      </w:pPr>
      <w:r>
        <w:rPr>
          <w:rFonts w:eastAsia="ArialMT"/>
          <w:b/>
          <w:lang w:val="pl-PL"/>
        </w:rPr>
        <w:t>23. Tajemnica przedsiębiorstwa</w:t>
      </w:r>
    </w:p>
    <w:p w:rsidR="00003C5C" w:rsidRPr="005913EB" w:rsidRDefault="00645E3C">
      <w:pPr>
        <w:pStyle w:val="Bezodstpw"/>
        <w:jc w:val="both"/>
        <w:rPr>
          <w:lang w:val="pl-PL"/>
        </w:rPr>
      </w:pPr>
      <w:r>
        <w:rPr>
          <w:rFonts w:eastAsia="ArialMT"/>
          <w:b/>
          <w:lang w:val="pl-PL"/>
        </w:rPr>
        <w:t>23.1.</w:t>
      </w:r>
      <w:r>
        <w:rPr>
          <w:rFonts w:eastAsia="ArialMT"/>
          <w:lang w:val="pl-PL"/>
        </w:rPr>
        <w:t xml:space="preserve"> Zamawiający informuje, iż zgodnie z art. 96 ust. 3 ustawy Prawo zamówień publicznych oferty składane w postępowaniu o zamówienie publiczne podlegają udostępnieniu od chwili ich otwarcia. Udostępnieniu podlega także protokół z postępowania przetargowego wraz z załącznikami.</w:t>
      </w:r>
      <w:r>
        <w:rPr>
          <w:lang w:val="pl-PL"/>
        </w:rPr>
        <w:t xml:space="preserve"> </w:t>
      </w:r>
      <w:r>
        <w:rPr>
          <w:rFonts w:eastAsia="ArialMT"/>
          <w:lang w:val="pl-PL"/>
        </w:rPr>
        <w:t>Załączniki do protokołu mogą być udostępniane po dokonaniu przez Zamawiającego wyboru najkorzystniejszej oferty lub unieważnieniu postępowania.</w:t>
      </w:r>
    </w:p>
    <w:p w:rsidR="00003C5C" w:rsidRPr="005913EB" w:rsidRDefault="00645E3C">
      <w:pPr>
        <w:pStyle w:val="Bezodstpw"/>
        <w:jc w:val="both"/>
        <w:rPr>
          <w:lang w:val="pl-PL"/>
        </w:rPr>
      </w:pPr>
      <w:r>
        <w:rPr>
          <w:rFonts w:eastAsia="ArialMT"/>
          <w:lang w:val="pl-PL"/>
        </w:rPr>
        <w:t xml:space="preserve">Udostępnianie protokołu oraz załączników do protokołu odbywać się będzie na poniższych </w:t>
      </w:r>
      <w:r>
        <w:rPr>
          <w:lang w:val="pl-PL"/>
        </w:rPr>
        <w:t>zasadach:</w:t>
      </w:r>
    </w:p>
    <w:p w:rsidR="00003C5C" w:rsidRPr="005913EB" w:rsidRDefault="00645E3C">
      <w:pPr>
        <w:pStyle w:val="Bezodstpw"/>
        <w:jc w:val="both"/>
        <w:rPr>
          <w:lang w:val="pl-PL"/>
        </w:rPr>
      </w:pPr>
      <w:r>
        <w:rPr>
          <w:rFonts w:eastAsia="Times New Roman"/>
          <w:b/>
          <w:bCs/>
          <w:lang w:val="pl-PL"/>
        </w:rPr>
        <w:t xml:space="preserve">- </w:t>
      </w:r>
      <w:r>
        <w:rPr>
          <w:rFonts w:eastAsia="ArialMT"/>
          <w:lang w:val="pl-PL"/>
        </w:rPr>
        <w:t>osoba zainteresowana zobowiązana jest złożyć w siedzibie Zamawiającego pisemny wniosek o udostępnienie protokołu lub/i załączników do protokołu (np. ofert),</w:t>
      </w:r>
    </w:p>
    <w:p w:rsidR="00003C5C" w:rsidRPr="005913EB" w:rsidRDefault="00645E3C">
      <w:pPr>
        <w:pStyle w:val="Bezodstpw"/>
        <w:jc w:val="both"/>
        <w:rPr>
          <w:lang w:val="pl-PL"/>
        </w:rPr>
      </w:pPr>
      <w:r>
        <w:rPr>
          <w:rFonts w:eastAsia="Times New Roman"/>
          <w:b/>
          <w:bCs/>
          <w:lang w:val="pl-PL"/>
        </w:rPr>
        <w:t xml:space="preserve">- </w:t>
      </w:r>
      <w:r>
        <w:rPr>
          <w:lang w:val="pl-PL"/>
        </w:rPr>
        <w:t>na podstawie złożonego wniosku</w:t>
      </w:r>
      <w:r>
        <w:rPr>
          <w:rFonts w:eastAsia="ArialMT"/>
          <w:lang w:val="pl-PL"/>
        </w:rPr>
        <w:t xml:space="preserve"> Zamawiający ustali miejsce, termin</w:t>
      </w:r>
      <w:r>
        <w:rPr>
          <w:lang w:val="pl-PL"/>
        </w:rPr>
        <w:t xml:space="preserve"> i </w:t>
      </w:r>
      <w:r>
        <w:rPr>
          <w:rFonts w:eastAsia="ArialMT"/>
          <w:lang w:val="pl-PL"/>
        </w:rPr>
        <w:t xml:space="preserve">sposób udostępnienia oferty, o czym poinformuje zainteresowanego w pisemnym </w:t>
      </w:r>
      <w:r>
        <w:rPr>
          <w:lang w:val="pl-PL"/>
        </w:rPr>
        <w:t>zawiadomieniu.</w:t>
      </w:r>
    </w:p>
    <w:p w:rsidR="00003C5C" w:rsidRDefault="00003C5C">
      <w:pPr>
        <w:pStyle w:val="Bezodstpw"/>
        <w:jc w:val="both"/>
        <w:rPr>
          <w:lang w:val="pl-PL"/>
        </w:rPr>
      </w:pPr>
    </w:p>
    <w:p w:rsidR="00003C5C" w:rsidRPr="005913EB" w:rsidRDefault="00645E3C">
      <w:pPr>
        <w:pStyle w:val="Bezodstpw"/>
        <w:jc w:val="both"/>
        <w:rPr>
          <w:lang w:val="pl-PL"/>
        </w:rPr>
      </w:pPr>
      <w:r>
        <w:rPr>
          <w:b/>
          <w:lang w:val="pl-PL"/>
        </w:rPr>
        <w:t xml:space="preserve">23.2. </w:t>
      </w:r>
      <w:r>
        <w:rPr>
          <w:lang w:val="pl-PL"/>
        </w:rPr>
        <w:t xml:space="preserve">Jeżeli według Wykonawcy oferta będzie zawierała informacje objęte tajemnicą jego przedsiębiorstwa w rozumieniu przepisów ustawy z 16 kwietnia 1993r. o zwalczaniu nieuczciwej konkurencji (Dz.U. z 2003 r. Nr 153, poz. 1503 z </w:t>
      </w:r>
      <w:proofErr w:type="spellStart"/>
      <w:r>
        <w:rPr>
          <w:lang w:val="pl-PL"/>
        </w:rPr>
        <w:t>późn</w:t>
      </w:r>
      <w:proofErr w:type="spellEnd"/>
      <w:r>
        <w:rPr>
          <w:lang w:val="pl-PL"/>
        </w:rPr>
        <w:t xml:space="preserve">. zm.), </w:t>
      </w:r>
      <w:r>
        <w:rPr>
          <w:u w:val="single"/>
          <w:lang w:val="pl-PL"/>
        </w:rPr>
        <w:t>muszą być oznaczone klauzulą</w:t>
      </w:r>
      <w:r>
        <w:rPr>
          <w:lang w:val="pl-PL"/>
        </w:rPr>
        <w:t xml:space="preserve"> NIE UDOSTĘPNIAĆ – TAJEMNICA PRZEDSIĘBIORSTWA </w:t>
      </w:r>
      <w:r>
        <w:rPr>
          <w:u w:val="single"/>
          <w:lang w:val="pl-PL"/>
        </w:rPr>
        <w:t>i umieszczone na końcu oferty</w:t>
      </w:r>
      <w:r>
        <w:rPr>
          <w:lang w:val="pl-PL"/>
        </w:rPr>
        <w:t xml:space="preserve"> (ostatnie strony w ofercie lub osobno). W innym przypadku wszystkie informacje zawarte w ofercie będą uważane za ogólnie dostępne i mogą być udostępnione pozostałym Wykonawcom razem z protokołem postępowania. Wykonawca zobowiązany jest wykazać, że zastrzeżone informacje stanowią tajemnicę przedsiębiorcy. Zastrzeżenie informacji, danych, dokumentów lub oświadczeń nie stanowiących tajemnicy przedsiębiorstwa w rozumieniu przepisów o nieuczciwej konkurencji spowoduje ich odtajnienie.</w:t>
      </w:r>
    </w:p>
    <w:p w:rsidR="00003C5C" w:rsidRDefault="00003C5C">
      <w:pPr>
        <w:pStyle w:val="Bezodstpw"/>
        <w:jc w:val="both"/>
        <w:rPr>
          <w:lang w:val="pl-PL"/>
        </w:rPr>
      </w:pPr>
    </w:p>
    <w:p w:rsidR="00003C5C" w:rsidRPr="005913EB" w:rsidRDefault="00645E3C">
      <w:pPr>
        <w:pStyle w:val="Bezodstpw"/>
        <w:jc w:val="both"/>
        <w:rPr>
          <w:lang w:val="pl-PL"/>
        </w:rPr>
      </w:pPr>
      <w:r>
        <w:rPr>
          <w:b/>
          <w:lang w:val="pl-PL"/>
        </w:rPr>
        <w:t>24. Opakowanie</w:t>
      </w:r>
      <w:r>
        <w:rPr>
          <w:lang w:val="pl-PL"/>
        </w:rPr>
        <w:t xml:space="preserve"> </w:t>
      </w:r>
      <w:r>
        <w:rPr>
          <w:b/>
          <w:bCs/>
          <w:lang w:val="pl-PL"/>
        </w:rPr>
        <w:t>i oznaczenie oferty</w:t>
      </w:r>
    </w:p>
    <w:p w:rsidR="00003C5C" w:rsidRDefault="00645E3C">
      <w:pPr>
        <w:pStyle w:val="Bezodstpw"/>
        <w:jc w:val="both"/>
        <w:rPr>
          <w:rFonts w:eastAsia="ArialMT"/>
          <w:lang w:val="pl-PL"/>
        </w:rPr>
      </w:pPr>
      <w:r>
        <w:rPr>
          <w:rFonts w:eastAsia="ArialMT"/>
          <w:lang w:val="pl-PL"/>
        </w:rPr>
        <w:t>Ofertę wraz z załącznikami należy umieścić w zamkniętej kopercie oznaczonej w następujący</w:t>
      </w:r>
    </w:p>
    <w:p w:rsidR="00003C5C" w:rsidRDefault="00645E3C">
      <w:pPr>
        <w:pStyle w:val="Bezodstpw"/>
        <w:jc w:val="center"/>
        <w:rPr>
          <w:lang w:val="pl-PL"/>
        </w:rPr>
      </w:pPr>
      <w:r>
        <w:rPr>
          <w:lang w:val="pl-PL"/>
        </w:rPr>
        <w:t>sposób:                 .......................................................................................................................................</w:t>
      </w:r>
    </w:p>
    <w:p w:rsidR="00003C5C" w:rsidRDefault="00645E3C">
      <w:pPr>
        <w:pStyle w:val="Bezodstpw"/>
        <w:jc w:val="center"/>
        <w:rPr>
          <w:rFonts w:eastAsia="Arial-ItalicMT"/>
          <w:i/>
          <w:iCs/>
          <w:lang w:val="pl-PL"/>
        </w:rPr>
      </w:pPr>
      <w:r>
        <w:rPr>
          <w:rFonts w:eastAsia="Arial-ItalicMT"/>
          <w:i/>
          <w:iCs/>
          <w:lang w:val="pl-PL"/>
        </w:rPr>
        <w:t>(nazwa Zamawiającego)</w:t>
      </w:r>
    </w:p>
    <w:p w:rsidR="00003C5C" w:rsidRDefault="00645E3C">
      <w:pPr>
        <w:pStyle w:val="Bezodstpw"/>
        <w:jc w:val="center"/>
        <w:rPr>
          <w:lang w:val="pl-PL"/>
        </w:rPr>
      </w:pPr>
      <w:r>
        <w:rPr>
          <w:lang w:val="pl-PL"/>
        </w:rPr>
        <w:t>.......................................................................................................................................</w:t>
      </w:r>
    </w:p>
    <w:p w:rsidR="00003C5C" w:rsidRPr="005913EB" w:rsidRDefault="00645E3C">
      <w:pPr>
        <w:pStyle w:val="Bezodstpw"/>
        <w:jc w:val="center"/>
        <w:rPr>
          <w:lang w:val="pl-PL"/>
        </w:rPr>
      </w:pPr>
      <w:r>
        <w:rPr>
          <w:rFonts w:eastAsia="Arial-ItalicMT"/>
          <w:i/>
          <w:iCs/>
          <w:lang w:val="pl-PL"/>
        </w:rPr>
        <w:t>(adres Zamawiającego</w:t>
      </w:r>
      <w:r>
        <w:rPr>
          <w:i/>
          <w:iCs/>
          <w:lang w:val="pl-PL"/>
        </w:rPr>
        <w:t>)</w:t>
      </w:r>
    </w:p>
    <w:p w:rsidR="00003C5C" w:rsidRDefault="00645E3C">
      <w:pPr>
        <w:pStyle w:val="Bezodstpw"/>
        <w:jc w:val="center"/>
        <w:rPr>
          <w:lang w:val="pl-PL"/>
        </w:rPr>
      </w:pPr>
      <w:r>
        <w:rPr>
          <w:lang w:val="pl-PL"/>
        </w:rPr>
        <w:t>.......................................................................................................................................</w:t>
      </w:r>
    </w:p>
    <w:p w:rsidR="00003C5C" w:rsidRDefault="00645E3C">
      <w:pPr>
        <w:pStyle w:val="Bezodstpw"/>
        <w:jc w:val="center"/>
        <w:rPr>
          <w:i/>
          <w:iCs/>
          <w:lang w:val="pl-PL"/>
        </w:rPr>
      </w:pPr>
      <w:r>
        <w:rPr>
          <w:i/>
          <w:iCs/>
          <w:lang w:val="pl-PL"/>
        </w:rPr>
        <w:t>(nazwa (firma) Wykonawcy)</w:t>
      </w:r>
    </w:p>
    <w:p w:rsidR="00003C5C" w:rsidRDefault="00645E3C">
      <w:pPr>
        <w:pStyle w:val="Bezodstpw"/>
        <w:jc w:val="center"/>
        <w:rPr>
          <w:lang w:val="pl-PL"/>
        </w:rPr>
      </w:pPr>
      <w:r>
        <w:rPr>
          <w:lang w:val="pl-PL"/>
        </w:rPr>
        <w:t>.......................................................................................................................................</w:t>
      </w:r>
    </w:p>
    <w:p w:rsidR="00003C5C" w:rsidRDefault="00645E3C">
      <w:pPr>
        <w:pStyle w:val="Bezodstpw"/>
        <w:jc w:val="center"/>
        <w:rPr>
          <w:i/>
          <w:iCs/>
          <w:lang w:val="pl-PL"/>
        </w:rPr>
      </w:pPr>
      <w:r>
        <w:rPr>
          <w:i/>
          <w:iCs/>
          <w:lang w:val="pl-PL"/>
        </w:rPr>
        <w:t>(adres Wykonawcy)</w:t>
      </w:r>
    </w:p>
    <w:p w:rsidR="00003C5C" w:rsidRPr="005913EB" w:rsidRDefault="00645E3C">
      <w:pPr>
        <w:pStyle w:val="Bezodstpw"/>
        <w:jc w:val="center"/>
        <w:rPr>
          <w:lang w:val="pl-PL"/>
        </w:rPr>
      </w:pPr>
      <w:r>
        <w:rPr>
          <w:i/>
          <w:iCs/>
          <w:lang w:val="pl-PL"/>
        </w:rPr>
        <w:t xml:space="preserve">OFERTA – </w:t>
      </w:r>
      <w:r>
        <w:rPr>
          <w:rFonts w:cs="Times New Roman"/>
          <w:kern w:val="0"/>
          <w:lang w:val="pl-PL" w:bidi="ar-SA"/>
        </w:rPr>
        <w:t>Rozbudowa drogi gminnej - ul. Mickiewicza w miejscowości Czarna Woda</w:t>
      </w:r>
    </w:p>
    <w:p w:rsidR="00003C5C" w:rsidRPr="005913EB" w:rsidRDefault="00645E3C">
      <w:pPr>
        <w:pStyle w:val="Bezodstpw"/>
        <w:jc w:val="center"/>
        <w:rPr>
          <w:lang w:val="pl-PL"/>
        </w:rPr>
      </w:pPr>
      <w:r>
        <w:rPr>
          <w:rFonts w:cs="Times New Roman"/>
          <w:kern w:val="0"/>
          <w:lang w:val="pl-PL" w:bidi="ar-SA"/>
        </w:rPr>
        <w:t>wraz z budową sieci kanalizacji deszczowej oraz budową oświetlenia drogowego</w:t>
      </w:r>
    </w:p>
    <w:p w:rsidR="00003C5C" w:rsidRPr="005913EB" w:rsidRDefault="00645E3C">
      <w:pPr>
        <w:pStyle w:val="Bezodstpw"/>
        <w:jc w:val="center"/>
        <w:rPr>
          <w:lang w:val="pl-PL"/>
        </w:rPr>
      </w:pPr>
      <w:r>
        <w:rPr>
          <w:rFonts w:eastAsia="Arial-ItalicMT"/>
          <w:b/>
          <w:i/>
          <w:iCs/>
          <w:lang w:val="pl-PL"/>
        </w:rPr>
        <w:t xml:space="preserve">NIE OTWIERAĆ PRZED </w:t>
      </w:r>
      <w:r w:rsidR="00B21529">
        <w:rPr>
          <w:rFonts w:eastAsia="Arial-ItalicMT"/>
          <w:b/>
          <w:i/>
          <w:iCs/>
          <w:lang w:val="pl-PL"/>
        </w:rPr>
        <w:t>3</w:t>
      </w:r>
      <w:r w:rsidR="00036B7B">
        <w:rPr>
          <w:rFonts w:eastAsia="Arial-ItalicMT"/>
          <w:b/>
          <w:i/>
          <w:iCs/>
          <w:lang w:val="pl-PL"/>
        </w:rPr>
        <w:t>0</w:t>
      </w:r>
      <w:r>
        <w:rPr>
          <w:rFonts w:eastAsia="Arial-ItalicMT"/>
          <w:b/>
          <w:i/>
          <w:iCs/>
          <w:lang w:val="pl-PL"/>
        </w:rPr>
        <w:t>.0</w:t>
      </w:r>
      <w:r w:rsidR="004B1A18">
        <w:rPr>
          <w:rFonts w:eastAsia="Arial-ItalicMT"/>
          <w:b/>
          <w:i/>
          <w:iCs/>
          <w:lang w:val="pl-PL"/>
        </w:rPr>
        <w:t>3</w:t>
      </w:r>
      <w:r>
        <w:rPr>
          <w:rFonts w:eastAsia="Arial-ItalicMT"/>
          <w:b/>
          <w:i/>
          <w:iCs/>
          <w:lang w:val="pl-PL"/>
        </w:rPr>
        <w:t>.2017 r.</w:t>
      </w:r>
      <w:r w:rsidR="005913EB">
        <w:rPr>
          <w:rFonts w:eastAsia="Arial-ItalicMT"/>
          <w:b/>
          <w:i/>
          <w:iCs/>
          <w:lang w:val="pl-PL"/>
        </w:rPr>
        <w:t xml:space="preserve"> godz. 11</w:t>
      </w:r>
      <w:r w:rsidR="005913EB">
        <w:rPr>
          <w:rFonts w:eastAsia="Arial-ItalicMT"/>
          <w:b/>
          <w:i/>
          <w:iCs/>
          <w:vertAlign w:val="superscript"/>
          <w:lang w:val="pl-PL"/>
        </w:rPr>
        <w:t>15</w:t>
      </w:r>
    </w:p>
    <w:p w:rsidR="00003C5C" w:rsidRDefault="00003C5C">
      <w:pPr>
        <w:pStyle w:val="pkt"/>
        <w:tabs>
          <w:tab w:val="left" w:leader="dot" w:pos="5760"/>
          <w:tab w:val="left" w:leader="dot" w:pos="8100"/>
        </w:tabs>
        <w:spacing w:before="0" w:after="0" w:line="240" w:lineRule="auto"/>
        <w:ind w:left="0" w:firstLine="0"/>
        <w:rPr>
          <w:rFonts w:ascii="Times New Roman" w:hAnsi="Times New Roman"/>
          <w:bCs/>
          <w:iCs/>
          <w:color w:val="000000"/>
          <w:sz w:val="24"/>
          <w:szCs w:val="24"/>
        </w:rPr>
      </w:pPr>
    </w:p>
    <w:p w:rsidR="00003C5C" w:rsidRDefault="00645E3C">
      <w:pPr>
        <w:pStyle w:val="pkt"/>
        <w:tabs>
          <w:tab w:val="left" w:leader="dot" w:pos="5760"/>
          <w:tab w:val="left" w:leader="dot" w:pos="8100"/>
        </w:tabs>
        <w:suppressAutoHyphens/>
        <w:spacing w:before="0" w:after="0" w:line="240" w:lineRule="auto"/>
        <w:ind w:left="0" w:firstLine="0"/>
      </w:pPr>
      <w:r>
        <w:rPr>
          <w:rFonts w:ascii="Times New Roman" w:hAnsi="Times New Roman"/>
          <w:bCs/>
          <w:iCs/>
          <w:color w:val="000000"/>
          <w:sz w:val="24"/>
          <w:szCs w:val="24"/>
        </w:rPr>
        <w:lastRenderedPageBreak/>
        <w:t>Zamawiający nie ponosi odpowiedzialności za zdarzenia wynikające z </w:t>
      </w:r>
      <w:r>
        <w:rPr>
          <w:rFonts w:ascii="Times New Roman" w:hAnsi="Times New Roman"/>
          <w:bCs/>
          <w:iCs/>
          <w:color w:val="000000"/>
          <w:sz w:val="24"/>
          <w:szCs w:val="24"/>
          <w:u w:val="single"/>
        </w:rPr>
        <w:t>nieprawidłowego oznakowania opakowania</w:t>
      </w:r>
      <w:r>
        <w:rPr>
          <w:rFonts w:ascii="Times New Roman" w:hAnsi="Times New Roman"/>
          <w:bCs/>
          <w:iCs/>
          <w:color w:val="000000"/>
          <w:sz w:val="24"/>
          <w:szCs w:val="24"/>
        </w:rPr>
        <w:t xml:space="preserve"> lub braku którejkolwiek informacji podanych w niniejszym punkcie.</w:t>
      </w:r>
    </w:p>
    <w:p w:rsidR="00003C5C" w:rsidRPr="005913EB" w:rsidRDefault="00645E3C">
      <w:pPr>
        <w:pStyle w:val="Bezodstpw"/>
        <w:jc w:val="both"/>
        <w:rPr>
          <w:lang w:val="pl-PL"/>
        </w:rPr>
      </w:pPr>
      <w:r>
        <w:rPr>
          <w:rFonts w:eastAsia="ArialMT"/>
          <w:lang w:val="pl-PL"/>
        </w:rPr>
        <w:t xml:space="preserve">Przed upływem terminu składania ofert, Wykonawca może wprowadzić zmiany do złożonej oferty lub ją wycofać. Zmiany lub informacja o wycofaniu oferty winny być doręczone Zamawiającemu na piśmie przed upływem terminu składania ofert. Oświadczenie o wprowadzeniu zmian lub wycofaniu oferty winno być opakowane tak, jak oferta, a koperta zawierać dodatkowe oznaczenie wyrazem: „ZMIANA” </w:t>
      </w:r>
      <w:r>
        <w:rPr>
          <w:lang w:val="pl-PL"/>
        </w:rPr>
        <w:t>lub „WYCOFANIE”.</w:t>
      </w:r>
    </w:p>
    <w:p w:rsidR="00003C5C" w:rsidRDefault="00003C5C">
      <w:pPr>
        <w:pStyle w:val="Bezodstpw"/>
        <w:jc w:val="both"/>
        <w:rPr>
          <w:lang w:val="pl-PL"/>
        </w:rPr>
      </w:pPr>
    </w:p>
    <w:p w:rsidR="00003C5C" w:rsidRDefault="00645E3C">
      <w:pPr>
        <w:pStyle w:val="Bezodstpw"/>
        <w:jc w:val="both"/>
        <w:rPr>
          <w:b/>
          <w:lang w:val="pl-PL"/>
        </w:rPr>
      </w:pPr>
      <w:r>
        <w:rPr>
          <w:b/>
          <w:lang w:val="pl-PL"/>
        </w:rPr>
        <w:t>25. Terminy</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 xml:space="preserve">25.1. </w:t>
      </w:r>
      <w:r>
        <w:rPr>
          <w:rFonts w:eastAsia="ArialMT"/>
          <w:lang w:val="pl-PL"/>
        </w:rPr>
        <w:t xml:space="preserve">Okres związania ofertą wynosi 30 dni od terminu składania ofert. </w:t>
      </w:r>
      <w:r>
        <w:rPr>
          <w:lang w:val="pl-PL"/>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003C5C" w:rsidRDefault="00003C5C">
      <w:pPr>
        <w:pStyle w:val="Bezodstpw"/>
        <w:jc w:val="both"/>
        <w:rPr>
          <w:lang w:val="pl-PL"/>
        </w:rPr>
      </w:pPr>
    </w:p>
    <w:p w:rsidR="00003C5C" w:rsidRPr="005913EB" w:rsidRDefault="00645E3C">
      <w:pPr>
        <w:pStyle w:val="Bezodstpw"/>
        <w:jc w:val="both"/>
        <w:rPr>
          <w:lang w:val="pl-PL"/>
        </w:rPr>
      </w:pPr>
      <w:r>
        <w:rPr>
          <w:b/>
          <w:lang w:val="pl-PL"/>
        </w:rPr>
        <w:t>25.2.</w:t>
      </w:r>
      <w:r>
        <w:rPr>
          <w:lang w:val="pl-PL"/>
        </w:rPr>
        <w:t xml:space="preserve"> </w:t>
      </w:r>
      <w:r>
        <w:rPr>
          <w:rFonts w:eastAsia="ArialMT"/>
          <w:lang w:val="pl-PL"/>
        </w:rPr>
        <w:t xml:space="preserve">Oferty należy złożyć w Urzędzie Miejskim przy ul. Mickiewicza 7 w Czarnej Wodzie, nr pokoju 19, nie później niż do dnia </w:t>
      </w:r>
      <w:r w:rsidR="00B21529">
        <w:rPr>
          <w:rFonts w:eastAsia="ArialMT"/>
          <w:b/>
          <w:lang w:val="pl-PL"/>
        </w:rPr>
        <w:t>3</w:t>
      </w:r>
      <w:r w:rsidR="00036B7B">
        <w:rPr>
          <w:rFonts w:eastAsia="ArialMT"/>
          <w:b/>
          <w:lang w:val="pl-PL"/>
        </w:rPr>
        <w:t>0</w:t>
      </w:r>
      <w:r w:rsidR="004B1A18">
        <w:rPr>
          <w:rFonts w:eastAsia="ArialMT"/>
          <w:b/>
          <w:lang w:val="pl-PL"/>
        </w:rPr>
        <w:t>.03</w:t>
      </w:r>
      <w:r>
        <w:rPr>
          <w:rFonts w:eastAsia="ArialMT"/>
          <w:b/>
          <w:lang w:val="pl-PL"/>
        </w:rPr>
        <w:t>.2017 r.</w:t>
      </w:r>
      <w:r>
        <w:rPr>
          <w:rFonts w:eastAsia="ArialMT"/>
          <w:lang w:val="pl-PL"/>
        </w:rPr>
        <w:t xml:space="preserve"> </w:t>
      </w:r>
      <w:r>
        <w:rPr>
          <w:lang w:val="pl-PL"/>
        </w:rPr>
        <w:t xml:space="preserve">do godz. </w:t>
      </w:r>
      <w:r>
        <w:rPr>
          <w:b/>
          <w:bCs/>
          <w:lang w:val="pl-PL"/>
        </w:rPr>
        <w:t>11:00</w:t>
      </w:r>
      <w:r>
        <w:rPr>
          <w:lang w:val="pl-PL"/>
        </w:rPr>
        <w:t>.</w:t>
      </w:r>
    </w:p>
    <w:p w:rsidR="00003C5C" w:rsidRDefault="00003C5C">
      <w:pPr>
        <w:pStyle w:val="Bezodstpw"/>
        <w:jc w:val="both"/>
        <w:rPr>
          <w:rFonts w:eastAsia="ArialMT"/>
          <w:b/>
          <w:bCs/>
          <w:lang w:val="pl-PL"/>
        </w:rPr>
      </w:pPr>
    </w:p>
    <w:p w:rsidR="00003C5C" w:rsidRPr="005913EB" w:rsidRDefault="00645E3C">
      <w:pPr>
        <w:pStyle w:val="Bezodstpw"/>
        <w:jc w:val="both"/>
        <w:rPr>
          <w:lang w:val="pl-PL"/>
        </w:rPr>
      </w:pPr>
      <w:r>
        <w:rPr>
          <w:rFonts w:eastAsia="ArialMT"/>
          <w:b/>
          <w:bCs/>
          <w:lang w:val="pl-PL"/>
        </w:rPr>
        <w:t xml:space="preserve">25.3. </w:t>
      </w:r>
      <w:r>
        <w:rPr>
          <w:rFonts w:eastAsia="ArialMT"/>
          <w:lang w:val="pl-PL"/>
        </w:rPr>
        <w:t>W przypadku ofert przesłanych drogą pocztową (przesyłka polecona lub poczta kurierska), jako termin złożenia oferty Zamawiający przyjmie termin otrzymania przesyłki.</w:t>
      </w:r>
    </w:p>
    <w:p w:rsidR="00003C5C" w:rsidRDefault="00003C5C">
      <w:pPr>
        <w:pStyle w:val="Bezodstpw"/>
        <w:jc w:val="both"/>
        <w:rPr>
          <w:rFonts w:eastAsia="ArialMT"/>
          <w:b/>
          <w:bCs/>
          <w:lang w:val="pl-PL"/>
        </w:rPr>
      </w:pPr>
    </w:p>
    <w:p w:rsidR="00003C5C" w:rsidRPr="005913EB" w:rsidRDefault="00645E3C">
      <w:pPr>
        <w:pStyle w:val="Bezodstpw"/>
        <w:jc w:val="both"/>
        <w:rPr>
          <w:lang w:val="pl-PL"/>
        </w:rPr>
      </w:pPr>
      <w:r>
        <w:rPr>
          <w:rFonts w:eastAsia="ArialMT"/>
          <w:b/>
          <w:bCs/>
          <w:lang w:val="pl-PL"/>
        </w:rPr>
        <w:t xml:space="preserve">25.4. </w:t>
      </w:r>
      <w:r>
        <w:rPr>
          <w:rFonts w:eastAsia="ArialMT"/>
          <w:lang w:val="pl-PL"/>
        </w:rPr>
        <w:t>Otwarcie ofert nastąpi w dniu</w:t>
      </w:r>
      <w:r>
        <w:rPr>
          <w:rFonts w:eastAsia="ArialMT"/>
          <w:b/>
          <w:bCs/>
          <w:lang w:val="pl-PL"/>
        </w:rPr>
        <w:t xml:space="preserve"> </w:t>
      </w:r>
      <w:r w:rsidR="00B21529">
        <w:rPr>
          <w:rFonts w:eastAsia="ArialMT"/>
          <w:b/>
          <w:lang w:val="pl-PL"/>
        </w:rPr>
        <w:t>3</w:t>
      </w:r>
      <w:r w:rsidR="00036B7B">
        <w:rPr>
          <w:rFonts w:eastAsia="ArialMT"/>
          <w:b/>
          <w:lang w:val="pl-PL"/>
        </w:rPr>
        <w:t>0</w:t>
      </w:r>
      <w:bookmarkStart w:id="2" w:name="_GoBack"/>
      <w:bookmarkEnd w:id="2"/>
      <w:r w:rsidR="004B1A18">
        <w:rPr>
          <w:rFonts w:eastAsia="ArialMT"/>
          <w:b/>
          <w:lang w:val="pl-PL"/>
        </w:rPr>
        <w:t>.03</w:t>
      </w:r>
      <w:r>
        <w:rPr>
          <w:rFonts w:eastAsia="ArialMT"/>
          <w:b/>
          <w:lang w:val="pl-PL"/>
        </w:rPr>
        <w:t>.2017 r.</w:t>
      </w:r>
      <w:r>
        <w:rPr>
          <w:rFonts w:eastAsia="ArialMT"/>
          <w:lang w:val="pl-PL"/>
        </w:rPr>
        <w:t xml:space="preserve"> </w:t>
      </w:r>
      <w:r>
        <w:rPr>
          <w:lang w:val="pl-PL"/>
        </w:rPr>
        <w:t xml:space="preserve">o godz. </w:t>
      </w:r>
      <w:r>
        <w:rPr>
          <w:b/>
          <w:bCs/>
          <w:lang w:val="pl-PL"/>
        </w:rPr>
        <w:t>11:15</w:t>
      </w:r>
      <w:r>
        <w:rPr>
          <w:lang w:val="pl-PL"/>
        </w:rPr>
        <w:t>,</w:t>
      </w:r>
      <w:r>
        <w:rPr>
          <w:b/>
          <w:bCs/>
          <w:lang w:val="pl-PL"/>
        </w:rPr>
        <w:t xml:space="preserve"> </w:t>
      </w:r>
      <w:r>
        <w:rPr>
          <w:rFonts w:eastAsia="ArialMT"/>
          <w:lang w:val="pl-PL"/>
        </w:rPr>
        <w:t xml:space="preserve">w siedzibie Zamawiającego w sali </w:t>
      </w:r>
      <w:r>
        <w:rPr>
          <w:lang w:val="pl-PL"/>
        </w:rPr>
        <w:t>nr 20.</w:t>
      </w:r>
    </w:p>
    <w:p w:rsidR="00003C5C" w:rsidRDefault="00003C5C">
      <w:pPr>
        <w:pStyle w:val="Bezodstpw"/>
        <w:jc w:val="both"/>
        <w:rPr>
          <w:rFonts w:eastAsia="ArialMT"/>
          <w:b/>
          <w:bCs/>
          <w:lang w:val="pl-PL"/>
        </w:rPr>
      </w:pPr>
    </w:p>
    <w:p w:rsidR="00003C5C" w:rsidRPr="005913EB" w:rsidRDefault="00645E3C">
      <w:pPr>
        <w:pStyle w:val="Bezodstpw"/>
        <w:jc w:val="both"/>
        <w:rPr>
          <w:lang w:val="pl-PL"/>
        </w:rPr>
      </w:pPr>
      <w:r>
        <w:rPr>
          <w:rFonts w:eastAsia="ArialMT"/>
          <w:b/>
          <w:bCs/>
          <w:lang w:val="pl-PL"/>
        </w:rPr>
        <w:t xml:space="preserve">25.5. </w:t>
      </w:r>
      <w:r>
        <w:rPr>
          <w:rFonts w:eastAsia="ArialMT"/>
          <w:lang w:val="pl-PL"/>
        </w:rPr>
        <w:t>Wszystkie oferty otrzymane przez Zamawiającego po terminie składania ofert zostaną zwrócone W</w:t>
      </w:r>
      <w:r>
        <w:rPr>
          <w:lang w:val="pl-PL"/>
        </w:rPr>
        <w:t>ykonawcom nie otwarte.</w:t>
      </w:r>
    </w:p>
    <w:p w:rsidR="00003C5C" w:rsidRDefault="00003C5C">
      <w:pPr>
        <w:pStyle w:val="Bezodstpw"/>
        <w:jc w:val="both"/>
        <w:rPr>
          <w:lang w:val="pl-PL"/>
        </w:rPr>
      </w:pPr>
    </w:p>
    <w:p w:rsidR="00003C5C" w:rsidRPr="005913EB" w:rsidRDefault="00645E3C">
      <w:pPr>
        <w:pStyle w:val="Bezodstpw"/>
        <w:jc w:val="both"/>
        <w:rPr>
          <w:lang w:val="pl-PL"/>
        </w:rPr>
      </w:pPr>
      <w:r>
        <w:rPr>
          <w:b/>
          <w:lang w:val="pl-PL"/>
        </w:rPr>
        <w:t>26. Informacje</w:t>
      </w:r>
      <w:r>
        <w:rPr>
          <w:lang w:val="pl-PL"/>
        </w:rPr>
        <w:t xml:space="preserve"> </w:t>
      </w:r>
      <w:r>
        <w:rPr>
          <w:b/>
          <w:bCs/>
          <w:lang w:val="pl-PL"/>
        </w:rPr>
        <w:t>o trybie otwarcia i oceny ofert</w:t>
      </w:r>
    </w:p>
    <w:p w:rsidR="00003C5C" w:rsidRDefault="00003C5C">
      <w:pPr>
        <w:pStyle w:val="Bezodstpw"/>
        <w:jc w:val="both"/>
        <w:rPr>
          <w:b/>
          <w:bCs/>
          <w:lang w:val="pl-PL"/>
        </w:rPr>
      </w:pPr>
    </w:p>
    <w:p w:rsidR="00003C5C" w:rsidRPr="005913EB" w:rsidRDefault="00645E3C">
      <w:pPr>
        <w:pStyle w:val="Bezodstpw"/>
        <w:jc w:val="both"/>
        <w:rPr>
          <w:lang w:val="pl-PL"/>
        </w:rPr>
      </w:pPr>
      <w:r>
        <w:rPr>
          <w:rFonts w:eastAsia="ArialMT"/>
          <w:b/>
          <w:bCs/>
          <w:lang w:val="pl-PL"/>
        </w:rPr>
        <w:t>26.1.</w:t>
      </w:r>
      <w:r>
        <w:rPr>
          <w:rFonts w:eastAsia="ArialMT"/>
          <w:lang w:val="pl-PL"/>
        </w:rPr>
        <w:t xml:space="preserve"> Wykonawcy mogą być obecni przy otwieraniu ofert.</w:t>
      </w:r>
    </w:p>
    <w:p w:rsidR="00003C5C" w:rsidRDefault="00003C5C">
      <w:pPr>
        <w:pStyle w:val="Bezodstpw"/>
        <w:jc w:val="both"/>
        <w:rPr>
          <w:rFonts w:eastAsia="ArialMT"/>
          <w:b/>
          <w:bCs/>
          <w:lang w:val="pl-PL"/>
        </w:rPr>
      </w:pPr>
    </w:p>
    <w:p w:rsidR="00003C5C" w:rsidRPr="005913EB" w:rsidRDefault="00645E3C">
      <w:pPr>
        <w:pStyle w:val="Bezodstpw"/>
        <w:jc w:val="both"/>
        <w:rPr>
          <w:lang w:val="pl-PL"/>
        </w:rPr>
      </w:pPr>
      <w:r>
        <w:rPr>
          <w:rFonts w:eastAsia="ArialMT"/>
          <w:b/>
          <w:bCs/>
          <w:lang w:val="pl-PL"/>
        </w:rPr>
        <w:t>26.2.</w:t>
      </w:r>
      <w:r>
        <w:rPr>
          <w:rFonts w:eastAsia="ArialMT"/>
          <w:lang w:val="pl-PL"/>
        </w:rPr>
        <w:t xml:space="preserve"> W przypadku, gdy Wykonawca nie był obecny przy otwieraniu ofert, na jego wniosek, Zamawiający prześle mu informację zawierającą nazwy i adresy Wykonawców, których oferty zostały </w:t>
      </w:r>
      <w:r>
        <w:rPr>
          <w:lang w:val="pl-PL"/>
        </w:rPr>
        <w:t>otwarte oraz ceny tych ofert, termin wykonania zamówienia, okres gwarancji i warunków płatności zawartych w ofertach, a także kwotę jaką Zamawiający zamierza przeznaczyć na zadanie.</w:t>
      </w:r>
    </w:p>
    <w:p w:rsidR="00003C5C" w:rsidRDefault="00003C5C">
      <w:pPr>
        <w:pStyle w:val="Bezodstpw"/>
        <w:jc w:val="both"/>
        <w:rPr>
          <w:rFonts w:eastAsia="ArialMT"/>
          <w:b/>
          <w:bCs/>
          <w:lang w:val="pl-PL"/>
        </w:rPr>
      </w:pPr>
    </w:p>
    <w:p w:rsidR="00003C5C" w:rsidRPr="005913EB" w:rsidRDefault="00645E3C">
      <w:pPr>
        <w:pStyle w:val="Bezodstpw"/>
        <w:jc w:val="both"/>
        <w:rPr>
          <w:lang w:val="pl-PL"/>
        </w:rPr>
      </w:pPr>
      <w:r>
        <w:rPr>
          <w:rFonts w:eastAsia="ArialMT"/>
          <w:b/>
          <w:bCs/>
          <w:lang w:val="pl-PL"/>
        </w:rPr>
        <w:t xml:space="preserve">26.3. </w:t>
      </w:r>
      <w:r>
        <w:rPr>
          <w:rFonts w:eastAsia="ArialMT"/>
          <w:lang w:val="pl-PL"/>
        </w:rPr>
        <w:t xml:space="preserve">Przed otwarciem ofert Zamawiający poda kwotę jaką może przeznaczyć na sfinansowanie </w:t>
      </w:r>
      <w:r>
        <w:rPr>
          <w:lang w:val="pl-PL"/>
        </w:rPr>
        <w:t>zamówienia.</w:t>
      </w:r>
    </w:p>
    <w:p w:rsidR="00003C5C" w:rsidRDefault="00003C5C">
      <w:pPr>
        <w:pStyle w:val="Bezodstpw"/>
        <w:jc w:val="both"/>
        <w:rPr>
          <w:rFonts w:eastAsia="ArialMT"/>
          <w:b/>
          <w:bCs/>
          <w:lang w:val="pl-PL"/>
        </w:rPr>
      </w:pPr>
    </w:p>
    <w:p w:rsidR="00003C5C" w:rsidRPr="005913EB" w:rsidRDefault="00645E3C">
      <w:pPr>
        <w:pStyle w:val="Bezodstpw"/>
        <w:jc w:val="both"/>
        <w:rPr>
          <w:lang w:val="pl-PL"/>
        </w:rPr>
      </w:pPr>
      <w:r>
        <w:rPr>
          <w:rFonts w:eastAsia="ArialMT"/>
          <w:b/>
          <w:bCs/>
          <w:lang w:val="pl-PL"/>
        </w:rPr>
        <w:t>26.4</w:t>
      </w:r>
      <w:r>
        <w:rPr>
          <w:rFonts w:eastAsia="ArialMT"/>
          <w:lang w:val="pl-PL"/>
        </w:rPr>
        <w:t xml:space="preserve">. Koperty oznaczone „WYCOFANE” zostaną odczytane w pierwszej kolejności bez otwierania oferty, której dotyczy wycofanie. Koperty oznaczone „ZMIANA” zostaną otwarte i odczytane </w:t>
      </w:r>
      <w:r>
        <w:rPr>
          <w:lang w:val="pl-PL"/>
        </w:rPr>
        <w:t>wraz z odczytaniem oferty, której dotyczy ta zmiana.</w:t>
      </w:r>
    </w:p>
    <w:p w:rsidR="00003C5C" w:rsidRDefault="00003C5C">
      <w:pPr>
        <w:pStyle w:val="Bezodstpw"/>
        <w:jc w:val="both"/>
        <w:rPr>
          <w:rFonts w:eastAsia="ArialMT"/>
          <w:b/>
          <w:bCs/>
          <w:lang w:val="pl-PL"/>
        </w:rPr>
      </w:pPr>
    </w:p>
    <w:p w:rsidR="00003C5C" w:rsidRPr="005913EB" w:rsidRDefault="00645E3C">
      <w:pPr>
        <w:pStyle w:val="Bezodstpw"/>
        <w:jc w:val="both"/>
        <w:rPr>
          <w:lang w:val="pl-PL"/>
        </w:rPr>
      </w:pPr>
      <w:r>
        <w:rPr>
          <w:rFonts w:eastAsia="ArialMT"/>
          <w:b/>
          <w:bCs/>
          <w:lang w:val="pl-PL"/>
        </w:rPr>
        <w:t xml:space="preserve">26.5. </w:t>
      </w:r>
      <w:r>
        <w:rPr>
          <w:rFonts w:eastAsia="ArialMT"/>
          <w:lang w:val="pl-PL"/>
        </w:rPr>
        <w:t>Podczas otwarcia kopert z ofertami Zamawiający ogłosi naz</w:t>
      </w:r>
      <w:r>
        <w:rPr>
          <w:lang w:val="pl-PL"/>
        </w:rPr>
        <w:t>wy Wykonawców, adresy Wykonawców, ceny ofertowe zamówienia oraz termin wykonania zamówienia.</w:t>
      </w:r>
    </w:p>
    <w:p w:rsidR="00003C5C" w:rsidRDefault="00003C5C">
      <w:pPr>
        <w:pStyle w:val="Bezodstpw"/>
        <w:jc w:val="both"/>
        <w:rPr>
          <w:lang w:val="pl-PL"/>
        </w:rPr>
      </w:pPr>
    </w:p>
    <w:p w:rsidR="00003C5C" w:rsidRPr="005913EB" w:rsidRDefault="00645E3C">
      <w:pPr>
        <w:pStyle w:val="Bezodstpw"/>
        <w:jc w:val="both"/>
        <w:rPr>
          <w:lang w:val="pl-PL"/>
        </w:rPr>
      </w:pPr>
      <w:r>
        <w:rPr>
          <w:b/>
          <w:lang w:val="pl-PL"/>
        </w:rPr>
        <w:t xml:space="preserve">26.6. </w:t>
      </w:r>
      <w:r>
        <w:rPr>
          <w:lang w:val="pl-PL"/>
        </w:rPr>
        <w:t>Niezwłocznie</w:t>
      </w:r>
      <w:r>
        <w:rPr>
          <w:bCs/>
          <w:lang w:val="pl-PL"/>
        </w:rPr>
        <w:t xml:space="preserve"> po otwarciu ofert zamawiający zamieszcza na stronie internetowej informacje dotyczące: </w:t>
      </w:r>
    </w:p>
    <w:p w:rsidR="00003C5C" w:rsidRPr="005913EB" w:rsidRDefault="00645E3C">
      <w:pPr>
        <w:ind w:left="720"/>
        <w:rPr>
          <w:lang w:val="pl-PL"/>
        </w:rPr>
      </w:pPr>
      <w:r>
        <w:rPr>
          <w:bCs/>
          <w:lang w:val="pl-PL"/>
        </w:rPr>
        <w:t xml:space="preserve">1) kwoty, jaką zamierza przeznaczyć na sfinansowanie zamówienia; </w:t>
      </w:r>
    </w:p>
    <w:p w:rsidR="00003C5C" w:rsidRPr="005913EB" w:rsidRDefault="00645E3C">
      <w:pPr>
        <w:ind w:left="720"/>
        <w:rPr>
          <w:lang w:val="pl-PL"/>
        </w:rPr>
      </w:pPr>
      <w:r>
        <w:rPr>
          <w:bCs/>
          <w:lang w:val="pl-PL"/>
        </w:rPr>
        <w:t xml:space="preserve">2) firm oraz adresów wykonawców, którzy złożyli oferty w terminie; </w:t>
      </w:r>
    </w:p>
    <w:p w:rsidR="00003C5C" w:rsidRDefault="00645E3C">
      <w:pPr>
        <w:ind w:left="720"/>
        <w:rPr>
          <w:bCs/>
          <w:lang w:val="pl-PL"/>
        </w:rPr>
      </w:pPr>
      <w:r>
        <w:rPr>
          <w:bCs/>
          <w:lang w:val="pl-PL"/>
        </w:rPr>
        <w:lastRenderedPageBreak/>
        <w:t xml:space="preserve">3) ceny, terminu wykonania zamówienia, okresu gwarancji i warunków płatności   </w:t>
      </w:r>
    </w:p>
    <w:p w:rsidR="00003C5C" w:rsidRDefault="00645E3C">
      <w:pPr>
        <w:ind w:left="720"/>
        <w:rPr>
          <w:bCs/>
          <w:lang w:val="pl-PL"/>
        </w:rPr>
      </w:pPr>
      <w:r>
        <w:rPr>
          <w:bCs/>
          <w:lang w:val="pl-PL"/>
        </w:rPr>
        <w:t xml:space="preserve">   zawartych w ofertach.</w:t>
      </w:r>
    </w:p>
    <w:p w:rsidR="00003C5C" w:rsidRDefault="00003C5C">
      <w:pPr>
        <w:pStyle w:val="Bezodstpw"/>
        <w:jc w:val="both"/>
        <w:rPr>
          <w:rFonts w:eastAsia="ArialMT"/>
          <w:b/>
          <w:bCs/>
          <w:lang w:val="pl-PL"/>
        </w:rPr>
      </w:pPr>
    </w:p>
    <w:p w:rsidR="00003C5C" w:rsidRPr="005913EB" w:rsidRDefault="00645E3C">
      <w:pPr>
        <w:pStyle w:val="Bezodstpw"/>
        <w:jc w:val="both"/>
        <w:rPr>
          <w:lang w:val="pl-PL"/>
        </w:rPr>
      </w:pPr>
      <w:r>
        <w:rPr>
          <w:rFonts w:eastAsia="ArialMT"/>
          <w:b/>
          <w:bCs/>
          <w:lang w:val="pl-PL"/>
        </w:rPr>
        <w:t>26.7.</w:t>
      </w:r>
      <w:r>
        <w:rPr>
          <w:rFonts w:eastAsia="ArialMT"/>
          <w:lang w:val="pl-PL"/>
        </w:rPr>
        <w:t xml:space="preserve"> W toku dokonywania oceny złożonych ofert Zamawiający może żądać udzielenia przez Wykonawców wyjaśnień dotyczących treści złożonych przez nich ofert. Zamawiający poprawi w tekście oferty oczywiste omyłki pisarskie oraz omyłki rachunkowe, z uwzględnieniem konsekwencji rachunkowych dokonanych poprawek, niezwłocznie zawiadamiając o tym Wykonawcę, którego oferta została poprawiona.</w:t>
      </w:r>
    </w:p>
    <w:p w:rsidR="00003C5C" w:rsidRDefault="00003C5C">
      <w:pPr>
        <w:pStyle w:val="Bezodstpw"/>
        <w:jc w:val="both"/>
        <w:rPr>
          <w:rFonts w:eastAsia="ArialMT"/>
          <w:b/>
          <w:bCs/>
          <w:lang w:val="pl-PL"/>
        </w:rPr>
      </w:pPr>
    </w:p>
    <w:p w:rsidR="00003C5C" w:rsidRPr="005913EB" w:rsidRDefault="00645E3C">
      <w:pPr>
        <w:pStyle w:val="Bezodstpw"/>
        <w:jc w:val="both"/>
        <w:rPr>
          <w:lang w:val="pl-PL"/>
        </w:rPr>
      </w:pPr>
      <w:r>
        <w:rPr>
          <w:rFonts w:eastAsia="ArialMT"/>
          <w:b/>
          <w:bCs/>
          <w:lang w:val="pl-PL"/>
        </w:rPr>
        <w:t>26.7.</w:t>
      </w:r>
      <w:r>
        <w:rPr>
          <w:rFonts w:eastAsia="ArialMT"/>
          <w:lang w:val="pl-PL"/>
        </w:rPr>
        <w:t xml:space="preserve"> Zamawiający przyzna zamówienie Wykonawcy, którego oferta odpowiada zasadom określonym w </w:t>
      </w:r>
      <w:r>
        <w:rPr>
          <w:lang w:val="pl-PL"/>
        </w:rPr>
        <w:t>ustawie z dnia 29 s</w:t>
      </w:r>
      <w:r>
        <w:rPr>
          <w:rFonts w:eastAsia="ArialMT"/>
          <w:lang w:val="pl-PL"/>
        </w:rPr>
        <w:t>tycznia 2004r. Prawo zamówień publicznych i w specyfikacji istotnych warunków zamówienia oraz została uznana za najkorzystniejszą.</w:t>
      </w:r>
    </w:p>
    <w:p w:rsidR="00003C5C" w:rsidRDefault="00003C5C">
      <w:pPr>
        <w:pStyle w:val="Bezodstpw"/>
        <w:jc w:val="both"/>
        <w:rPr>
          <w:rFonts w:eastAsia="ArialMT"/>
          <w:b/>
          <w:bCs/>
          <w:lang w:val="pl-PL"/>
        </w:rPr>
      </w:pPr>
    </w:p>
    <w:p w:rsidR="00003C5C" w:rsidRPr="005913EB" w:rsidRDefault="00645E3C">
      <w:pPr>
        <w:pStyle w:val="Bezodstpw"/>
        <w:jc w:val="both"/>
        <w:rPr>
          <w:lang w:val="pl-PL"/>
        </w:rPr>
      </w:pPr>
      <w:r>
        <w:rPr>
          <w:rFonts w:eastAsia="ArialMT"/>
          <w:b/>
          <w:bCs/>
          <w:lang w:val="pl-PL"/>
        </w:rPr>
        <w:t xml:space="preserve">26.9. </w:t>
      </w:r>
      <w:r>
        <w:rPr>
          <w:rFonts w:eastAsia="ArialMT"/>
          <w:lang w:val="pl-PL"/>
        </w:rPr>
        <w:t xml:space="preserve">Zamawiający powiadomi o wyniku przetargu zamieszczając ogłoszenie o </w:t>
      </w:r>
      <w:r>
        <w:rPr>
          <w:lang w:val="pl-PL"/>
        </w:rPr>
        <w:t>wyborze oferty na stronie internetowej: www.czarna-woda.pl oraz bip.czarna-</w:t>
      </w:r>
      <w:r>
        <w:rPr>
          <w:rFonts w:eastAsia="ArialMT"/>
          <w:lang w:val="pl-PL"/>
        </w:rPr>
        <w:t xml:space="preserve">woda.pl, w miejscu publicznie dostępnym w swojej siedzibie oraz przesyłając powyższe zawiadomienie wszystkim Wykonawcom. W zawiadomieniu wysłanym do Wykonawcy, którego oferta została wybrana, Zamawiający określi termin i </w:t>
      </w:r>
      <w:r>
        <w:rPr>
          <w:lang w:val="pl-PL"/>
        </w:rPr>
        <w:t>miejsce zawarcia umowy.</w:t>
      </w:r>
    </w:p>
    <w:p w:rsidR="00003C5C" w:rsidRDefault="00003C5C">
      <w:pPr>
        <w:pStyle w:val="Bezodstpw"/>
        <w:jc w:val="both"/>
        <w:rPr>
          <w:lang w:val="pl-PL"/>
        </w:rPr>
      </w:pPr>
    </w:p>
    <w:p w:rsidR="00003C5C" w:rsidRPr="005913EB" w:rsidRDefault="00645E3C">
      <w:pPr>
        <w:pStyle w:val="Bezodstpw"/>
        <w:jc w:val="both"/>
        <w:rPr>
          <w:lang w:val="pl-PL"/>
        </w:rPr>
      </w:pPr>
      <w:r>
        <w:rPr>
          <w:b/>
          <w:lang w:val="pl-PL"/>
        </w:rPr>
        <w:t>27. Informacje o formalnościach</w:t>
      </w:r>
      <w:r>
        <w:rPr>
          <w:rFonts w:eastAsia="Times New Roman"/>
          <w:b/>
          <w:bCs/>
          <w:lang w:val="pl-PL"/>
        </w:rPr>
        <w:t>, jakie powinny zostać dopełnione po wyborze oferty w celu zawarcia umowy w sprawie zamówienia publicznego</w:t>
      </w:r>
    </w:p>
    <w:p w:rsidR="00003C5C" w:rsidRDefault="00003C5C">
      <w:pPr>
        <w:pStyle w:val="Bezodstpw"/>
        <w:jc w:val="both"/>
        <w:rPr>
          <w:lang w:val="pl-PL"/>
        </w:rPr>
      </w:pPr>
    </w:p>
    <w:p w:rsidR="00003C5C" w:rsidRPr="005913EB" w:rsidRDefault="00645E3C">
      <w:pPr>
        <w:pStyle w:val="Bezodstpw"/>
        <w:jc w:val="both"/>
        <w:rPr>
          <w:lang w:val="pl-PL"/>
        </w:rPr>
      </w:pPr>
      <w:r>
        <w:rPr>
          <w:b/>
          <w:lang w:val="pl-PL"/>
        </w:rPr>
        <w:t>27.1.</w:t>
      </w:r>
      <w:r>
        <w:rPr>
          <w:lang w:val="pl-PL"/>
        </w:rPr>
        <w:t xml:space="preserve"> </w:t>
      </w:r>
      <w:r>
        <w:rPr>
          <w:rFonts w:eastAsia="Times New Roman"/>
          <w:lang w:val="pl-PL"/>
        </w:rPr>
        <w:t>Niezwłocznie po wyborze najkorzystniejszej oferty do Wykonawców, którzy złożyli oferty zostaną przesłane zawiadomienia stosownie do art. 92 ust.1 ustawy.</w:t>
      </w:r>
    </w:p>
    <w:p w:rsidR="00003C5C" w:rsidRDefault="00003C5C">
      <w:pPr>
        <w:pStyle w:val="Bezodstpw"/>
        <w:jc w:val="both"/>
        <w:rPr>
          <w:rFonts w:eastAsia="Times New Roman"/>
          <w:lang w:val="pl-PL"/>
        </w:rPr>
      </w:pPr>
    </w:p>
    <w:p w:rsidR="00003C5C" w:rsidRPr="005913EB" w:rsidRDefault="00645E3C">
      <w:pPr>
        <w:pStyle w:val="Bezodstpw"/>
        <w:jc w:val="both"/>
        <w:rPr>
          <w:lang w:val="pl-PL"/>
        </w:rPr>
      </w:pPr>
      <w:r>
        <w:rPr>
          <w:rFonts w:eastAsia="Times New Roman"/>
          <w:b/>
          <w:lang w:val="pl-PL"/>
        </w:rPr>
        <w:t>27.2.</w:t>
      </w:r>
      <w:r>
        <w:rPr>
          <w:rFonts w:eastAsia="Times New Roman"/>
          <w:lang w:val="pl-PL"/>
        </w:rPr>
        <w:t xml:space="preserve"> </w:t>
      </w:r>
      <w:r>
        <w:rPr>
          <w:lang w:val="pl-PL"/>
        </w:rPr>
        <w:t>Zamawiający zawrze umowę w sprawie zamówienia publicznego w terminie nie krótszym niż 5 dni od dnia przesłania zawiadomienia o wyborze najkorzystniejszej oferty faxem lub drogą elektroniczną albo 10 dni – jeżeli zawiadomienie to zostało przesłane w inny sposób.</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 xml:space="preserve">27.3. </w:t>
      </w:r>
      <w:r>
        <w:rPr>
          <w:lang w:val="pl-PL"/>
        </w:rPr>
        <w:t>Zamawiający może zawrzeć umowę w sprawie zamówienia publicznego przed upływem terminów o których mowa w ust. 27.2. jeżeli w postępowaniu zostanie złożona tylko jedna oferta.</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27.4.</w:t>
      </w:r>
      <w:r>
        <w:rPr>
          <w:lang w:val="pl-PL"/>
        </w:rPr>
        <w:t xml:space="preserve"> Przed podpisaniem umowy lub najpóźniej w chwili jej podpisania Wykonawca dostarczy Zamawiającemu :</w:t>
      </w:r>
    </w:p>
    <w:p w:rsidR="00003C5C" w:rsidRDefault="00645E3C">
      <w:pPr>
        <w:pStyle w:val="Bezodstpw"/>
        <w:jc w:val="both"/>
        <w:rPr>
          <w:lang w:val="pl-PL"/>
        </w:rPr>
      </w:pPr>
      <w:r>
        <w:rPr>
          <w:lang w:val="pl-PL"/>
        </w:rPr>
        <w:t>a) kopię uprawnień budowlanych kierownika robót w wymaganej branży dla realizacji niniejszego przedmiotu zamówienia poświadczone za zgodność z oryginałem przez osobę/osoby uprawnione do reprezentowania Wykonawcy.</w:t>
      </w:r>
    </w:p>
    <w:p w:rsidR="00003C5C" w:rsidRDefault="00645E3C">
      <w:pPr>
        <w:pStyle w:val="Bezodstpw"/>
        <w:jc w:val="both"/>
        <w:rPr>
          <w:lang w:val="pl-PL"/>
        </w:rPr>
      </w:pPr>
      <w:r>
        <w:rPr>
          <w:lang w:val="pl-PL"/>
        </w:rPr>
        <w:t>b) aktualną polisę lub inny dokument ubezpieczenia potwierdzający, że Wykonawca jest ubezpieczony od odpowiedzialności cywilnej w zakresie prowadzonej działalności gospodarczej ważne co najmniej przez cały okres realizacji przedmiotu umowy,</w:t>
      </w:r>
    </w:p>
    <w:p w:rsidR="00003C5C" w:rsidRDefault="00645E3C">
      <w:pPr>
        <w:pStyle w:val="Bezodstpw"/>
        <w:jc w:val="both"/>
        <w:rPr>
          <w:lang w:val="pl-PL"/>
        </w:rPr>
      </w:pPr>
      <w:r>
        <w:rPr>
          <w:lang w:val="pl-PL"/>
        </w:rPr>
        <w:t>c) dowód wniesienia zabezpieczenia należytego wykonania umowy zgodnie z rozdziałem 28 niniejszej SIWZ w formie oryginału.</w:t>
      </w:r>
    </w:p>
    <w:p w:rsidR="00003C5C" w:rsidRDefault="00003C5C">
      <w:pPr>
        <w:pStyle w:val="Bezodstpw"/>
        <w:jc w:val="both"/>
        <w:rPr>
          <w:b/>
          <w:bCs/>
          <w:lang w:val="pl-PL"/>
        </w:rPr>
      </w:pPr>
    </w:p>
    <w:p w:rsidR="00003C5C" w:rsidRPr="005913EB" w:rsidRDefault="00645E3C">
      <w:pPr>
        <w:pStyle w:val="Bezodstpw"/>
        <w:jc w:val="both"/>
        <w:rPr>
          <w:lang w:val="pl-PL"/>
        </w:rPr>
      </w:pPr>
      <w:r>
        <w:rPr>
          <w:b/>
          <w:bCs/>
          <w:lang w:val="pl-PL"/>
        </w:rPr>
        <w:t>27.5.</w:t>
      </w:r>
      <w:r>
        <w:rPr>
          <w:lang w:val="pl-PL"/>
        </w:rPr>
        <w:t xml:space="preserve"> W przypadku udzielenia zamówienia konsorcjum (tzn. wykonawcy określonemu w art. 23 ust.1 ustawy) – Zamawiający przed podpisaniem umowy zażąda złożenia umowy regulującej współpracę tych Wykonawców.</w:t>
      </w:r>
    </w:p>
    <w:p w:rsidR="00003C5C" w:rsidRDefault="00003C5C">
      <w:pPr>
        <w:pStyle w:val="Bezodstpw"/>
        <w:jc w:val="both"/>
        <w:rPr>
          <w:rFonts w:eastAsia="ArialMT"/>
          <w:b/>
          <w:bCs/>
          <w:lang w:val="pl-PL"/>
        </w:rPr>
      </w:pPr>
    </w:p>
    <w:p w:rsidR="00003C5C" w:rsidRPr="005913EB" w:rsidRDefault="00645E3C">
      <w:pPr>
        <w:pStyle w:val="Bezodstpw"/>
        <w:jc w:val="both"/>
        <w:rPr>
          <w:lang w:val="pl-PL"/>
        </w:rPr>
      </w:pPr>
      <w:r>
        <w:rPr>
          <w:rFonts w:eastAsia="ArialMT"/>
          <w:b/>
          <w:bCs/>
          <w:lang w:val="pl-PL"/>
        </w:rPr>
        <w:t xml:space="preserve">27.6. </w:t>
      </w:r>
      <w:r>
        <w:rPr>
          <w:rFonts w:eastAsia="ArialMT"/>
          <w:lang w:val="pl-PL"/>
        </w:rPr>
        <w:t xml:space="preserve">Wykonawca, którego oferta zostanie wybrana jako najkorzystniejsza zobowiązany będzie do przedstawienia do akceptacji Zamawiającego umowy z podwykonawcą (jeśli taka wystąpi), która musi zawierać m.in. postanowienia dotyczące zakresu przedmiotu zamówienia powierzonego </w:t>
      </w:r>
      <w:r>
        <w:rPr>
          <w:lang w:val="pl-PL"/>
        </w:rPr>
        <w:t>podwykonawcy.</w:t>
      </w:r>
    </w:p>
    <w:p w:rsidR="00003C5C" w:rsidRPr="005913EB" w:rsidRDefault="00645E3C">
      <w:pPr>
        <w:pStyle w:val="Bezodstpw"/>
        <w:jc w:val="both"/>
        <w:rPr>
          <w:lang w:val="pl-PL"/>
        </w:rPr>
      </w:pPr>
      <w:r>
        <w:rPr>
          <w:b/>
          <w:lang w:val="pl-PL"/>
        </w:rPr>
        <w:lastRenderedPageBreak/>
        <w:t>28. Wymagania</w:t>
      </w:r>
      <w:r>
        <w:rPr>
          <w:lang w:val="pl-PL"/>
        </w:rPr>
        <w:t xml:space="preserve"> </w:t>
      </w:r>
      <w:r>
        <w:rPr>
          <w:rFonts w:eastAsia="Arial-BoldMT"/>
          <w:b/>
          <w:bCs/>
          <w:lang w:val="pl-PL"/>
        </w:rPr>
        <w:t>dotyczące zabezpieczenia należytego wykonania umowy</w:t>
      </w:r>
    </w:p>
    <w:p w:rsidR="00003C5C" w:rsidRDefault="00003C5C">
      <w:pPr>
        <w:pStyle w:val="Bezodstpw"/>
        <w:jc w:val="both"/>
        <w:rPr>
          <w:shd w:val="clear" w:color="auto" w:fill="FFFF00"/>
          <w:lang w:val="pl-PL"/>
        </w:rPr>
      </w:pPr>
    </w:p>
    <w:p w:rsidR="00003C5C" w:rsidRPr="005913EB" w:rsidRDefault="00645E3C">
      <w:pPr>
        <w:pStyle w:val="Bezodstpw"/>
        <w:jc w:val="both"/>
        <w:rPr>
          <w:lang w:val="pl-PL"/>
        </w:rPr>
      </w:pPr>
      <w:r>
        <w:rPr>
          <w:b/>
          <w:bCs/>
          <w:lang w:val="pl-PL"/>
        </w:rPr>
        <w:t>28.1</w:t>
      </w:r>
      <w:r>
        <w:rPr>
          <w:lang w:val="pl-PL"/>
        </w:rPr>
        <w:t xml:space="preserve">. Wykonawca, którego oferta zostanie wybrana jako najkorzystniejsza, przed podpisaniem umowy </w:t>
      </w:r>
      <w:r>
        <w:rPr>
          <w:rFonts w:eastAsia="ArialMT"/>
          <w:lang w:val="pl-PL"/>
        </w:rPr>
        <w:t>zobowiązany będzie do wniesienia zabezpieczenia należytego wykonania umowy w wysokości 5% ceny całkowitej podanej w ofercie (ceny brutto) z zaokrągleniem do pełnych 100 zł w górę.</w:t>
      </w:r>
    </w:p>
    <w:p w:rsidR="00003C5C" w:rsidRDefault="00003C5C">
      <w:pPr>
        <w:pStyle w:val="Bezodstpw"/>
        <w:jc w:val="both"/>
        <w:rPr>
          <w:rFonts w:eastAsia="ArialMT"/>
          <w:b/>
          <w:bCs/>
          <w:lang w:val="pl-PL"/>
        </w:rPr>
      </w:pPr>
    </w:p>
    <w:p w:rsidR="00003C5C" w:rsidRPr="005913EB" w:rsidRDefault="00645E3C">
      <w:pPr>
        <w:pStyle w:val="Bezodstpw"/>
        <w:jc w:val="both"/>
        <w:rPr>
          <w:lang w:val="pl-PL"/>
        </w:rPr>
      </w:pPr>
      <w:r>
        <w:rPr>
          <w:rFonts w:eastAsia="ArialMT"/>
          <w:b/>
          <w:bCs/>
          <w:lang w:val="pl-PL"/>
        </w:rPr>
        <w:t>28.2</w:t>
      </w:r>
      <w:r>
        <w:rPr>
          <w:rFonts w:eastAsia="ArialMT"/>
          <w:lang w:val="pl-PL"/>
        </w:rPr>
        <w:t>. Zabezpieczenie należytego wykonan</w:t>
      </w:r>
      <w:r>
        <w:rPr>
          <w:lang w:val="pl-PL"/>
        </w:rPr>
        <w:t>ia umowy może być wniesione w formie:</w:t>
      </w:r>
    </w:p>
    <w:p w:rsidR="00003C5C" w:rsidRPr="005913EB" w:rsidRDefault="00645E3C">
      <w:pPr>
        <w:pStyle w:val="Bezodstpw"/>
        <w:jc w:val="both"/>
        <w:rPr>
          <w:lang w:val="pl-PL"/>
        </w:rPr>
      </w:pPr>
      <w:r>
        <w:rPr>
          <w:lang w:val="pl-PL"/>
        </w:rPr>
        <w:t xml:space="preserve">a) </w:t>
      </w:r>
      <w:r>
        <w:rPr>
          <w:rFonts w:eastAsia="ArialMT"/>
          <w:lang w:val="pl-PL"/>
        </w:rPr>
        <w:t>pieniądza;</w:t>
      </w:r>
    </w:p>
    <w:p w:rsidR="00003C5C" w:rsidRDefault="00645E3C">
      <w:pPr>
        <w:pStyle w:val="Bezodstpw"/>
        <w:jc w:val="both"/>
        <w:rPr>
          <w:lang w:val="pl-PL"/>
        </w:rPr>
      </w:pPr>
      <w:r>
        <w:rPr>
          <w:lang w:val="pl-PL"/>
        </w:rPr>
        <w:t>b) gwarancji bankowej;</w:t>
      </w:r>
    </w:p>
    <w:p w:rsidR="00003C5C" w:rsidRPr="005913EB" w:rsidRDefault="00645E3C">
      <w:pPr>
        <w:pStyle w:val="Bezodstpw"/>
        <w:jc w:val="both"/>
        <w:rPr>
          <w:lang w:val="pl-PL"/>
        </w:rPr>
      </w:pPr>
      <w:r>
        <w:rPr>
          <w:lang w:val="pl-PL"/>
        </w:rPr>
        <w:t xml:space="preserve">c) </w:t>
      </w:r>
      <w:r>
        <w:rPr>
          <w:rFonts w:eastAsia="ArialMT"/>
          <w:lang w:val="pl-PL"/>
        </w:rPr>
        <w:t>poręczenia bankowego,</w:t>
      </w:r>
    </w:p>
    <w:p w:rsidR="00003C5C" w:rsidRPr="005913EB" w:rsidRDefault="00645E3C">
      <w:pPr>
        <w:pStyle w:val="Bezodstpw"/>
        <w:jc w:val="both"/>
        <w:rPr>
          <w:lang w:val="pl-PL"/>
        </w:rPr>
      </w:pPr>
      <w:r>
        <w:rPr>
          <w:lang w:val="pl-PL"/>
        </w:rPr>
        <w:t xml:space="preserve">d) </w:t>
      </w:r>
      <w:r>
        <w:rPr>
          <w:rFonts w:eastAsia="ArialMT"/>
          <w:lang w:val="pl-PL"/>
        </w:rPr>
        <w:t>poręczenia spółdzielczej kasy oszczędnościowo</w:t>
      </w:r>
      <w:r>
        <w:rPr>
          <w:lang w:val="pl-PL"/>
        </w:rPr>
        <w:t>-</w:t>
      </w:r>
      <w:r>
        <w:rPr>
          <w:rFonts w:eastAsia="ArialMT"/>
          <w:lang w:val="pl-PL"/>
        </w:rPr>
        <w:t>kredytowej, z tym że poręczenie kasy jest zawsze poręczeniem pieniężnym;</w:t>
      </w:r>
    </w:p>
    <w:p w:rsidR="00003C5C" w:rsidRDefault="00645E3C">
      <w:pPr>
        <w:pStyle w:val="Bezodstpw"/>
        <w:jc w:val="both"/>
        <w:rPr>
          <w:lang w:val="pl-PL"/>
        </w:rPr>
      </w:pPr>
      <w:r>
        <w:rPr>
          <w:lang w:val="pl-PL"/>
        </w:rPr>
        <w:t>e) gwarancji ubezpieczeniowej;</w:t>
      </w:r>
    </w:p>
    <w:p w:rsidR="00003C5C" w:rsidRPr="005913EB" w:rsidRDefault="00645E3C">
      <w:pPr>
        <w:pStyle w:val="Bezodstpw"/>
        <w:jc w:val="both"/>
        <w:rPr>
          <w:lang w:val="pl-PL"/>
        </w:rPr>
      </w:pPr>
      <w:r>
        <w:rPr>
          <w:lang w:val="pl-PL"/>
        </w:rPr>
        <w:t xml:space="preserve">f) </w:t>
      </w:r>
      <w:r>
        <w:rPr>
          <w:rFonts w:eastAsia="ArialMT"/>
          <w:lang w:val="pl-PL"/>
        </w:rPr>
        <w:t>poręczeniach udzielanych przez podmioty, o któ</w:t>
      </w:r>
      <w:r>
        <w:rPr>
          <w:lang w:val="pl-PL"/>
        </w:rPr>
        <w:t xml:space="preserve">rych mowa w art. 6b ust. 5 pkt. 2 ustawy z </w:t>
      </w:r>
      <w:r>
        <w:rPr>
          <w:rFonts w:eastAsia="ArialMT"/>
          <w:lang w:val="pl-PL"/>
        </w:rPr>
        <w:t xml:space="preserve">dnia 9 listopada 2000r. o utworzeniu Polskiej Agencji Rozwoju Przedsiębiorczości (Dz. U. z </w:t>
      </w:r>
      <w:r>
        <w:rPr>
          <w:lang w:val="pl-PL"/>
        </w:rPr>
        <w:t>2014 r. poz. 1804).</w:t>
      </w:r>
    </w:p>
    <w:p w:rsidR="00003C5C" w:rsidRDefault="00003C5C">
      <w:pPr>
        <w:pStyle w:val="Bezodstpw"/>
        <w:jc w:val="both"/>
        <w:rPr>
          <w:rFonts w:eastAsia="ArialMT"/>
          <w:b/>
          <w:bCs/>
          <w:lang w:val="pl-PL"/>
        </w:rPr>
      </w:pPr>
    </w:p>
    <w:p w:rsidR="00003C5C" w:rsidRPr="005913EB" w:rsidRDefault="00645E3C">
      <w:pPr>
        <w:pStyle w:val="Bezodstpw"/>
        <w:jc w:val="both"/>
        <w:rPr>
          <w:lang w:val="pl-PL"/>
        </w:rPr>
      </w:pPr>
      <w:r>
        <w:rPr>
          <w:rFonts w:eastAsia="ArialMT"/>
          <w:b/>
          <w:bCs/>
          <w:lang w:val="pl-PL"/>
        </w:rPr>
        <w:t>28.3.</w:t>
      </w:r>
      <w:r>
        <w:rPr>
          <w:rFonts w:eastAsia="ArialMT"/>
          <w:lang w:val="pl-PL"/>
        </w:rPr>
        <w:t xml:space="preserve"> Zabezpieczenie wniesione w postaci poręczenia lub gwarancji musi zawierać następujące elementy:</w:t>
      </w:r>
    </w:p>
    <w:p w:rsidR="00003C5C" w:rsidRDefault="00645E3C">
      <w:pPr>
        <w:pStyle w:val="Bezodstpw"/>
        <w:jc w:val="both"/>
        <w:rPr>
          <w:rFonts w:eastAsia="ArialMT"/>
          <w:lang w:val="pl-PL"/>
        </w:rPr>
      </w:pPr>
      <w:r>
        <w:rPr>
          <w:rFonts w:eastAsia="ArialMT"/>
          <w:lang w:val="pl-PL"/>
        </w:rPr>
        <w:t>Nazwę Wykonawcy i jego siedzibę (adres);</w:t>
      </w:r>
    </w:p>
    <w:p w:rsidR="00003C5C" w:rsidRDefault="00645E3C">
      <w:pPr>
        <w:pStyle w:val="Bezodstpw"/>
        <w:jc w:val="both"/>
        <w:rPr>
          <w:rFonts w:eastAsia="ArialMT"/>
          <w:lang w:val="pl-PL"/>
        </w:rPr>
      </w:pPr>
      <w:r>
        <w:rPr>
          <w:rFonts w:eastAsia="ArialMT"/>
          <w:lang w:val="pl-PL"/>
        </w:rPr>
        <w:t>Nazwę Beneficjenta (Zamawiającego);</w:t>
      </w:r>
    </w:p>
    <w:p w:rsidR="00003C5C" w:rsidRDefault="00645E3C">
      <w:pPr>
        <w:pStyle w:val="Bezodstpw"/>
        <w:jc w:val="both"/>
        <w:rPr>
          <w:rFonts w:eastAsia="ArialMT"/>
          <w:lang w:val="pl-PL"/>
        </w:rPr>
      </w:pPr>
      <w:r>
        <w:rPr>
          <w:rFonts w:eastAsia="ArialMT"/>
          <w:lang w:val="pl-PL"/>
        </w:rPr>
        <w:t>Nazwę Gwaranta lub Poręczyciela;</w:t>
      </w:r>
    </w:p>
    <w:p w:rsidR="00003C5C" w:rsidRDefault="00645E3C">
      <w:pPr>
        <w:pStyle w:val="Bezodstpw"/>
        <w:jc w:val="both"/>
        <w:rPr>
          <w:rFonts w:eastAsia="ArialMT"/>
          <w:lang w:val="pl-PL"/>
        </w:rPr>
      </w:pPr>
      <w:r>
        <w:rPr>
          <w:rFonts w:eastAsia="ArialMT"/>
          <w:lang w:val="pl-PL"/>
        </w:rPr>
        <w:t>Określać wierzytelność, która ma być zabezpieczona gwarancją;</w:t>
      </w:r>
    </w:p>
    <w:p w:rsidR="00003C5C" w:rsidRPr="005913EB" w:rsidRDefault="00645E3C">
      <w:pPr>
        <w:pStyle w:val="Bezodstpw"/>
        <w:jc w:val="both"/>
        <w:rPr>
          <w:lang w:val="pl-PL"/>
        </w:rPr>
      </w:pPr>
      <w:r>
        <w:rPr>
          <w:rFonts w:eastAsia="ArialMT"/>
          <w:lang w:val="pl-PL"/>
        </w:rPr>
        <w:t xml:space="preserve">sformułowanie zobowiązania Gwaranta do </w:t>
      </w:r>
      <w:r>
        <w:rPr>
          <w:rFonts w:eastAsia="ArialMT"/>
          <w:b/>
          <w:bCs/>
          <w:u w:val="single"/>
          <w:lang w:val="pl-PL"/>
        </w:rPr>
        <w:t>nieodwołalnego i bezwarunkowego zapłacenia kwoty zobowiązania na pierwsze żądanie zapłaty</w:t>
      </w:r>
      <w:r>
        <w:rPr>
          <w:rFonts w:eastAsia="ArialMT"/>
          <w:bCs/>
          <w:lang w:val="pl-PL"/>
        </w:rPr>
        <w:t xml:space="preserve"> zgłoszone przez Zamawiającego, </w:t>
      </w:r>
      <w:r>
        <w:rPr>
          <w:rFonts w:eastAsia="ArialMT"/>
          <w:lang w:val="pl-PL"/>
        </w:rPr>
        <w:t>w przypadku gdy Wykonawca:</w:t>
      </w:r>
    </w:p>
    <w:p w:rsidR="00003C5C" w:rsidRDefault="00645E3C">
      <w:pPr>
        <w:pStyle w:val="Bezodstpw"/>
        <w:jc w:val="both"/>
        <w:rPr>
          <w:rFonts w:eastAsia="ArialMT"/>
          <w:lang w:val="pl-PL"/>
        </w:rPr>
      </w:pPr>
      <w:r>
        <w:rPr>
          <w:rFonts w:eastAsia="ArialMT"/>
          <w:lang w:val="pl-PL"/>
        </w:rPr>
        <w:t>a) nie wykonał robót budowlanych w terminie wynikającym z umowy,</w:t>
      </w:r>
    </w:p>
    <w:p w:rsidR="00003C5C" w:rsidRDefault="00645E3C">
      <w:pPr>
        <w:pStyle w:val="Bezodstpw"/>
        <w:jc w:val="both"/>
        <w:rPr>
          <w:rFonts w:eastAsia="ArialMT"/>
          <w:lang w:val="pl-PL"/>
        </w:rPr>
      </w:pPr>
      <w:r>
        <w:rPr>
          <w:rFonts w:eastAsia="ArialMT"/>
          <w:lang w:val="pl-PL"/>
        </w:rPr>
        <w:t>b) wykonał roboty budowlane objęte umową z nienależytą starannością,</w:t>
      </w:r>
    </w:p>
    <w:p w:rsidR="00003C5C" w:rsidRDefault="00645E3C">
      <w:pPr>
        <w:pStyle w:val="Bezodstpw"/>
        <w:jc w:val="both"/>
        <w:rPr>
          <w:rFonts w:eastAsia="ArialMT"/>
          <w:lang w:val="pl-PL"/>
        </w:rPr>
      </w:pPr>
      <w:r>
        <w:rPr>
          <w:rFonts w:eastAsia="ArialMT"/>
          <w:lang w:val="pl-PL"/>
        </w:rPr>
        <w:t>c) nie usunął usterek i nie dokonał napraw w okresie objętym gwarancją lub rękojmią.</w:t>
      </w:r>
    </w:p>
    <w:p w:rsidR="00003C5C" w:rsidRDefault="00645E3C">
      <w:pPr>
        <w:pStyle w:val="Bezodstpw"/>
        <w:jc w:val="both"/>
        <w:rPr>
          <w:rFonts w:eastAsia="ArialMT"/>
          <w:b/>
          <w:bCs/>
          <w:u w:val="single"/>
          <w:lang w:val="pl-PL"/>
        </w:rPr>
      </w:pPr>
      <w:r>
        <w:rPr>
          <w:rFonts w:eastAsia="ArialMT"/>
          <w:b/>
          <w:bCs/>
          <w:u w:val="single"/>
          <w:lang w:val="pl-PL"/>
        </w:rPr>
        <w:t>Gwarant nie może także uzależniać dokonania zapłaty od spełnienia jakichkolwiek dodatkowych warunków lub też od przedłożenia jakiejkolwiek dokumentacji. W przypadku przedłożenia gwarancji nie zawierającej wymienionych elementów, bądź posiadającej jakiekolwiek dodatkowe zastrzeżenia, Zamawiający uzna, że Wykonawca nie wniósł zabezpieczenia należytego wykonania umowy.</w:t>
      </w:r>
    </w:p>
    <w:p w:rsidR="00003C5C" w:rsidRDefault="00003C5C">
      <w:pPr>
        <w:pStyle w:val="Bezodstpw"/>
        <w:jc w:val="both"/>
        <w:rPr>
          <w:rFonts w:eastAsia="ArialMT"/>
          <w:b/>
          <w:bCs/>
          <w:lang w:val="pl-PL"/>
        </w:rPr>
      </w:pPr>
    </w:p>
    <w:p w:rsidR="00003C5C" w:rsidRPr="005913EB" w:rsidRDefault="00645E3C">
      <w:pPr>
        <w:pStyle w:val="Bezodstpw"/>
        <w:jc w:val="both"/>
        <w:rPr>
          <w:lang w:val="pl-PL"/>
        </w:rPr>
      </w:pPr>
      <w:r>
        <w:rPr>
          <w:rFonts w:eastAsia="ArialMT"/>
          <w:b/>
          <w:bCs/>
          <w:lang w:val="pl-PL"/>
        </w:rPr>
        <w:t xml:space="preserve">28.4. </w:t>
      </w:r>
      <w:r>
        <w:rPr>
          <w:rFonts w:eastAsia="ArialMT"/>
          <w:lang w:val="pl-PL"/>
        </w:rPr>
        <w:t xml:space="preserve">Zwrot zabezpieczenia nastąpi z uwzględnieniem przepisów ustawy </w:t>
      </w:r>
      <w:proofErr w:type="spellStart"/>
      <w:r>
        <w:rPr>
          <w:rFonts w:eastAsia="ArialMT"/>
          <w:lang w:val="pl-PL"/>
        </w:rPr>
        <w:t>Pzp</w:t>
      </w:r>
      <w:proofErr w:type="spellEnd"/>
      <w:r>
        <w:rPr>
          <w:rFonts w:eastAsia="ArialMT"/>
          <w:lang w:val="pl-PL"/>
        </w:rPr>
        <w:t>.</w:t>
      </w:r>
    </w:p>
    <w:p w:rsidR="00003C5C" w:rsidRDefault="00003C5C">
      <w:pPr>
        <w:pStyle w:val="Bezodstpw"/>
        <w:jc w:val="both"/>
        <w:rPr>
          <w:rFonts w:eastAsia="ArialMT"/>
          <w:lang w:val="pl-PL"/>
        </w:rPr>
      </w:pPr>
    </w:p>
    <w:p w:rsidR="00003C5C" w:rsidRPr="005913EB" w:rsidRDefault="00645E3C">
      <w:pPr>
        <w:pStyle w:val="Bezodstpw"/>
        <w:jc w:val="both"/>
        <w:rPr>
          <w:lang w:val="pl-PL"/>
        </w:rPr>
      </w:pPr>
      <w:r>
        <w:rPr>
          <w:rFonts w:eastAsia="ArialMT"/>
          <w:b/>
          <w:lang w:val="pl-PL"/>
        </w:rPr>
        <w:t>29. Pouczenie</w:t>
      </w:r>
      <w:r>
        <w:rPr>
          <w:rFonts w:eastAsia="Arial-BoldMT"/>
          <w:b/>
          <w:bCs/>
          <w:lang w:val="pl-PL"/>
        </w:rPr>
        <w:t xml:space="preserve"> o środkach ochrony prawnej przysługujących Wykonawcy w toku postępowania </w:t>
      </w:r>
      <w:r>
        <w:rPr>
          <w:b/>
          <w:bCs/>
          <w:lang w:val="pl-PL"/>
        </w:rPr>
        <w:t>o udzielenie zamówienia publicznego</w:t>
      </w:r>
    </w:p>
    <w:p w:rsidR="00003C5C" w:rsidRDefault="00003C5C">
      <w:pPr>
        <w:pStyle w:val="Bezodstpw"/>
        <w:jc w:val="both"/>
        <w:rPr>
          <w:lang w:val="pl-PL"/>
        </w:rPr>
      </w:pPr>
    </w:p>
    <w:p w:rsidR="00003C5C" w:rsidRDefault="00645E3C">
      <w:pPr>
        <w:pStyle w:val="Bezodstpw"/>
        <w:jc w:val="both"/>
        <w:rPr>
          <w:rFonts w:eastAsia="Arial-BoldMT"/>
          <w:lang w:val="pl-PL"/>
        </w:rPr>
      </w:pPr>
      <w:r>
        <w:rPr>
          <w:rFonts w:eastAsia="Arial-BoldMT"/>
          <w:lang w:val="pl-PL"/>
        </w:rPr>
        <w:t>Wykonawcom, jeżeli ich interes prawny w uzyskaniu zamówienia doznał lub może doznać uszczerbku w wyniku naruszenia przez Zamawiającego przepisów ustawy Prawo zamówień publicznych przysługują środki ochrony prawnej określone w Dziale VI ustawy Prawo zamówień publicznych.</w:t>
      </w:r>
    </w:p>
    <w:p w:rsidR="00003C5C" w:rsidRDefault="00003C5C">
      <w:pPr>
        <w:pStyle w:val="Bezodstpw"/>
        <w:jc w:val="both"/>
        <w:rPr>
          <w:rFonts w:eastAsia="Arial-BoldMT"/>
          <w:lang w:val="pl-PL"/>
        </w:rPr>
      </w:pPr>
    </w:p>
    <w:p w:rsidR="00003C5C" w:rsidRDefault="00645E3C">
      <w:pPr>
        <w:pStyle w:val="Bezodstpw"/>
        <w:jc w:val="both"/>
        <w:rPr>
          <w:b/>
          <w:bCs/>
          <w:lang w:val="pl-PL"/>
        </w:rPr>
      </w:pPr>
      <w:r>
        <w:rPr>
          <w:b/>
          <w:bCs/>
          <w:lang w:val="pl-PL"/>
        </w:rPr>
        <w:t>Załączniki do SIWZ:</w:t>
      </w:r>
    </w:p>
    <w:p w:rsidR="00003C5C" w:rsidRPr="005913EB" w:rsidRDefault="00645E3C">
      <w:pPr>
        <w:pStyle w:val="Bezodstpw"/>
        <w:jc w:val="both"/>
        <w:rPr>
          <w:lang w:val="pl-PL"/>
        </w:rPr>
      </w:pPr>
      <w:r>
        <w:rPr>
          <w:b/>
          <w:bCs/>
          <w:lang w:val="pl-PL"/>
        </w:rPr>
        <w:t xml:space="preserve">1. </w:t>
      </w:r>
      <w:r>
        <w:rPr>
          <w:lang w:val="pl-PL"/>
        </w:rPr>
        <w:t>Oferta</w:t>
      </w:r>
    </w:p>
    <w:p w:rsidR="00003C5C" w:rsidRPr="005913EB" w:rsidRDefault="00645E3C">
      <w:pPr>
        <w:pStyle w:val="Bezodstpw"/>
        <w:jc w:val="both"/>
        <w:rPr>
          <w:lang w:val="pl-PL"/>
        </w:rPr>
      </w:pPr>
      <w:r>
        <w:rPr>
          <w:b/>
          <w:bCs/>
          <w:lang w:val="pl-PL"/>
        </w:rPr>
        <w:t>2.</w:t>
      </w:r>
      <w:r>
        <w:rPr>
          <w:lang w:val="pl-PL"/>
        </w:rPr>
        <w:t xml:space="preserve"> Projekt umowy</w:t>
      </w:r>
    </w:p>
    <w:p w:rsidR="00003C5C" w:rsidRDefault="00645E3C">
      <w:pPr>
        <w:pStyle w:val="Bezodstpw"/>
        <w:jc w:val="both"/>
      </w:pPr>
      <w:r>
        <w:rPr>
          <w:b/>
          <w:bCs/>
          <w:lang w:val="pl-PL"/>
        </w:rPr>
        <w:t xml:space="preserve">3. </w:t>
      </w:r>
      <w:r>
        <w:rPr>
          <w:lang w:val="pl-PL"/>
        </w:rPr>
        <w:t>Wzór karty gwarancyjnej</w:t>
      </w:r>
    </w:p>
    <w:p w:rsidR="00003C5C" w:rsidRDefault="00003C5C">
      <w:pPr>
        <w:pStyle w:val="Bezodstpw"/>
        <w:jc w:val="both"/>
        <w:rPr>
          <w:rFonts w:eastAsia="ArialMT"/>
          <w:lang w:val="pl-PL"/>
        </w:rPr>
      </w:pPr>
    </w:p>
    <w:sectPr w:rsidR="00003C5C">
      <w:headerReference w:type="default" r:id="rId11"/>
      <w:footerReference w:type="default" r:id="rId12"/>
      <w:pgSz w:w="11905" w:h="16837"/>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17E" w:rsidRDefault="009F517E">
      <w:r>
        <w:separator/>
      </w:r>
    </w:p>
  </w:endnote>
  <w:endnote w:type="continuationSeparator" w:id="0">
    <w:p w:rsidR="009F517E" w:rsidRDefault="009F5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Sylfaen">
    <w:panose1 w:val="010A0502050306030303"/>
    <w:charset w:val="EE"/>
    <w:family w:val="roman"/>
    <w:pitch w:val="variable"/>
    <w:sig w:usb0="04000687" w:usb1="00000000" w:usb2="00000000" w:usb3="00000000" w:csb0="0000009F" w:csb1="00000000"/>
  </w:font>
  <w:font w:name="OpenSymbol">
    <w:altName w:val="Times New Roman"/>
    <w:charset w:val="00"/>
    <w:family w:val="auto"/>
    <w:pitch w:val="default"/>
  </w:font>
  <w:font w:name="Calibri">
    <w:panose1 w:val="020F0502020204030204"/>
    <w:charset w:val="EE"/>
    <w:family w:val="swiss"/>
    <w:pitch w:val="variable"/>
    <w:sig w:usb0="E0002AFF" w:usb1="C000247B" w:usb2="00000009" w:usb3="00000000" w:csb0="000001FF" w:csb1="00000000"/>
  </w:font>
  <w:font w:name="Univers-PL">
    <w:altName w:val="Gabriola"/>
    <w:charset w:val="00"/>
    <w:family w:val="decorative"/>
    <w:pitch w:val="variable"/>
  </w:font>
  <w:font w:name="ArialMT">
    <w:charset w:val="00"/>
    <w:family w:val="swiss"/>
    <w:pitch w:val="default"/>
  </w:font>
  <w:font w:name="Arial-BoldMT">
    <w:charset w:val="00"/>
    <w:family w:val="swiss"/>
    <w:pitch w:val="default"/>
  </w:font>
  <w:font w:name="Times-Roman">
    <w:charset w:val="00"/>
    <w:family w:val="roman"/>
    <w:pitch w:val="default"/>
  </w:font>
  <w:font w:name="Adobe Fangsong Std R">
    <w:charset w:val="00"/>
    <w:family w:val="roman"/>
    <w:pitch w:val="variable"/>
  </w:font>
  <w:font w:name="PL NewBrunswick">
    <w:altName w:val="Times New Roman"/>
    <w:charset w:val="00"/>
    <w:family w:val="auto"/>
    <w:pitch w:val="variable"/>
  </w:font>
  <w:font w:name="Arial-ItalicMT">
    <w:charset w:val="00"/>
    <w:family w:val="swiss"/>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B7D" w:rsidRDefault="00645E3C">
    <w:pPr>
      <w:pStyle w:val="Standard"/>
      <w:autoSpaceDE w:val="0"/>
      <w:jc w:val="center"/>
    </w:pPr>
    <w:r>
      <w:rPr>
        <w:rFonts w:eastAsia="ArialMT" w:cs="ArialMT"/>
        <w:sz w:val="18"/>
        <w:szCs w:val="18"/>
        <w:lang w:val="pl-PL"/>
      </w:rPr>
      <w:t xml:space="preserve">Strona </w:t>
    </w:r>
    <w:r>
      <w:rPr>
        <w:rFonts w:eastAsia="ArialMT" w:cs="ArialMT"/>
        <w:sz w:val="18"/>
        <w:szCs w:val="18"/>
        <w:lang w:val="pl-PL"/>
      </w:rPr>
      <w:fldChar w:fldCharType="begin"/>
    </w:r>
    <w:r>
      <w:rPr>
        <w:rFonts w:eastAsia="ArialMT" w:cs="ArialMT"/>
        <w:sz w:val="18"/>
        <w:szCs w:val="18"/>
        <w:lang w:val="pl-PL"/>
      </w:rPr>
      <w:instrText xml:space="preserve"> PAGE </w:instrText>
    </w:r>
    <w:r>
      <w:rPr>
        <w:rFonts w:eastAsia="ArialMT" w:cs="ArialMT"/>
        <w:sz w:val="18"/>
        <w:szCs w:val="18"/>
        <w:lang w:val="pl-PL"/>
      </w:rPr>
      <w:fldChar w:fldCharType="separate"/>
    </w:r>
    <w:r w:rsidR="00A46F0A">
      <w:rPr>
        <w:rFonts w:eastAsia="ArialMT" w:cs="ArialMT"/>
        <w:noProof/>
        <w:sz w:val="18"/>
        <w:szCs w:val="18"/>
        <w:lang w:val="pl-PL"/>
      </w:rPr>
      <w:t>22</w:t>
    </w:r>
    <w:r>
      <w:rPr>
        <w:rFonts w:eastAsia="ArialMT" w:cs="ArialMT"/>
        <w:sz w:val="18"/>
        <w:szCs w:val="18"/>
        <w:lang w:val="pl-PL"/>
      </w:rPr>
      <w:fldChar w:fldCharType="end"/>
    </w:r>
    <w:r>
      <w:rPr>
        <w:rFonts w:eastAsia="ArialMT" w:cs="ArialMT"/>
        <w:sz w:val="18"/>
        <w:szCs w:val="18"/>
        <w:lang w:val="pl-PL"/>
      </w:rPr>
      <w:t>/</w:t>
    </w:r>
    <w:r>
      <w:rPr>
        <w:rFonts w:eastAsia="ArialMT" w:cs="ArialMT"/>
        <w:sz w:val="18"/>
        <w:szCs w:val="18"/>
        <w:lang w:val="pl-PL"/>
      </w:rPr>
      <w:fldChar w:fldCharType="begin"/>
    </w:r>
    <w:r>
      <w:rPr>
        <w:rFonts w:eastAsia="ArialMT" w:cs="ArialMT"/>
        <w:sz w:val="18"/>
        <w:szCs w:val="18"/>
        <w:lang w:val="pl-PL"/>
      </w:rPr>
      <w:instrText xml:space="preserve"> NUMPAGES </w:instrText>
    </w:r>
    <w:r>
      <w:rPr>
        <w:rFonts w:eastAsia="ArialMT" w:cs="ArialMT"/>
        <w:sz w:val="18"/>
        <w:szCs w:val="18"/>
        <w:lang w:val="pl-PL"/>
      </w:rPr>
      <w:fldChar w:fldCharType="separate"/>
    </w:r>
    <w:r w:rsidR="00A46F0A">
      <w:rPr>
        <w:rFonts w:eastAsia="ArialMT" w:cs="ArialMT"/>
        <w:noProof/>
        <w:sz w:val="18"/>
        <w:szCs w:val="18"/>
        <w:lang w:val="pl-PL"/>
      </w:rPr>
      <w:t>23</w:t>
    </w:r>
    <w:r>
      <w:rPr>
        <w:rFonts w:eastAsia="ArialMT" w:cs="ArialMT"/>
        <w:sz w:val="18"/>
        <w:szCs w:val="18"/>
        <w:lang w:val="pl-P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17E" w:rsidRDefault="009F517E">
      <w:r>
        <w:separator/>
      </w:r>
    </w:p>
  </w:footnote>
  <w:footnote w:type="continuationSeparator" w:id="0">
    <w:p w:rsidR="009F517E" w:rsidRDefault="009F51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B7D" w:rsidRPr="005913EB" w:rsidRDefault="00645E3C">
    <w:pPr>
      <w:pStyle w:val="Standard"/>
      <w:autoSpaceDE w:val="0"/>
      <w:jc w:val="both"/>
      <w:rPr>
        <w:lang w:val="pl-PL"/>
      </w:rPr>
    </w:pPr>
    <w:r>
      <w:rPr>
        <w:rFonts w:eastAsia="Arial" w:cs="Arial"/>
        <w:sz w:val="18"/>
        <w:szCs w:val="18"/>
        <w:lang w:val="pl-PL"/>
      </w:rPr>
      <w:t>ZP.PN.271</w:t>
    </w:r>
    <w:r w:rsidR="005913EB">
      <w:rPr>
        <w:rFonts w:eastAsia="Arial" w:cs="Times New Roman"/>
        <w:sz w:val="18"/>
        <w:szCs w:val="18"/>
        <w:lang w:val="pl-PL"/>
      </w:rPr>
      <w:t>.</w:t>
    </w:r>
    <w:r w:rsidR="007B2099">
      <w:rPr>
        <w:rFonts w:eastAsia="Arial" w:cs="Times New Roman"/>
        <w:sz w:val="18"/>
        <w:szCs w:val="18"/>
        <w:lang w:val="pl-PL"/>
      </w:rPr>
      <w:t>4</w:t>
    </w:r>
    <w:r>
      <w:rPr>
        <w:rFonts w:eastAsia="Arial" w:cs="Times New Roman"/>
        <w:sz w:val="18"/>
        <w:szCs w:val="18"/>
        <w:lang w:val="pl-PL"/>
      </w:rPr>
      <w:t xml:space="preserve">.2017 </w:t>
    </w:r>
    <w:r>
      <w:rPr>
        <w:rFonts w:cs="Times New Roman"/>
        <w:kern w:val="0"/>
        <w:sz w:val="18"/>
        <w:szCs w:val="18"/>
        <w:lang w:val="pl-PL" w:bidi="ar-SA"/>
      </w:rPr>
      <w:t xml:space="preserve"> Rozbudowa drogi gminnej - ul. Mickiewicza w miejscowości Czarna Woda wraz z budową sieci kanalizacji deszczowej oraz budową oświetlenia drogowego</w:t>
    </w:r>
  </w:p>
  <w:p w:rsidR="00EC1B7D" w:rsidRDefault="009F517E">
    <w:pPr>
      <w:pStyle w:val="Standard"/>
      <w:autoSpaceDE w:val="0"/>
      <w:jc w:val="both"/>
      <w:rPr>
        <w:lang w:val="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3E7C"/>
    <w:multiLevelType w:val="multilevel"/>
    <w:tmpl w:val="AC0E3DC4"/>
    <w:styleLink w:val="WW8Num9"/>
    <w:lvl w:ilvl="0">
      <w:start w:val="3"/>
      <w:numFmt w:val="decimal"/>
      <w:lvlText w:val="4.1.%1."/>
      <w:lvlJc w:val="left"/>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026B78EB"/>
    <w:multiLevelType w:val="multilevel"/>
    <w:tmpl w:val="3D5EB14E"/>
    <w:styleLink w:val="WW8Num4"/>
    <w:lvl w:ilvl="0">
      <w:numFmt w:val="bullet"/>
      <w:lvlText w:val="-"/>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02D838F2"/>
    <w:multiLevelType w:val="multilevel"/>
    <w:tmpl w:val="BE56641E"/>
    <w:styleLink w:val="WW8Num5"/>
    <w:lvl w:ilvl="0">
      <w:start w:val="1"/>
      <w:numFmt w:val="decimal"/>
      <w:lvlText w:val="150.%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07B84B22"/>
    <w:multiLevelType w:val="multilevel"/>
    <w:tmpl w:val="20863EF6"/>
    <w:styleLink w:val="RTFNum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09506555"/>
    <w:multiLevelType w:val="multilevel"/>
    <w:tmpl w:val="900CB4A8"/>
    <w:styleLink w:val="WW8Num13"/>
    <w:lvl w:ilvl="0">
      <w:start w:val="1"/>
      <w:numFmt w:val="decimal"/>
      <w:lvlText w:val="%1."/>
      <w:lvlJc w:val="left"/>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1.%2."/>
      <w:lvlJc w:val="left"/>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lvl>
    <w:lvl w:ilvl="2">
      <w:start w:val="1"/>
      <w:numFmt w:val="decimal"/>
      <w:lvlText w:val="%1.%2.%3."/>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3">
      <w:start w:val="1"/>
      <w:numFmt w:val="decimal"/>
      <w:lvlText w:val="%1.%2.%3.%4."/>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4">
      <w:start w:val="1"/>
      <w:numFmt w:val="decimal"/>
      <w:lvlText w:val="%1.%2.%3.%4.%5."/>
      <w:lvlJc w:val="left"/>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126C64AC"/>
    <w:multiLevelType w:val="multilevel"/>
    <w:tmpl w:val="EEAA7A6A"/>
    <w:styleLink w:val="WW8Num1"/>
    <w:lvl w:ilvl="0">
      <w:start w:val="1"/>
      <w:numFmt w:val="decimal"/>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1B6402E7"/>
    <w:multiLevelType w:val="multilevel"/>
    <w:tmpl w:val="0310B594"/>
    <w:styleLink w:val="WW8Num2"/>
    <w:lvl w:ilvl="0">
      <w:start w:val="1"/>
      <w:numFmt w:val="decimal"/>
      <w:lvlText w:val="%1)"/>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236459E3"/>
    <w:multiLevelType w:val="multilevel"/>
    <w:tmpl w:val="3932B812"/>
    <w:styleLink w:val="RTFNum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24AE598F"/>
    <w:multiLevelType w:val="multilevel"/>
    <w:tmpl w:val="25523682"/>
    <w:styleLink w:val="WW8Num15"/>
    <w:lvl w:ilvl="0">
      <w:start w:val="1"/>
      <w:numFmt w:val="lowerRoman"/>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253927A1"/>
    <w:multiLevelType w:val="multilevel"/>
    <w:tmpl w:val="0FD0EABE"/>
    <w:lvl w:ilvl="0">
      <w:start w:val="1"/>
      <w:numFmt w:val="lowerLetter"/>
      <w:lvlText w:val="%1)"/>
      <w:lvlJc w:val="left"/>
      <w:pPr>
        <w:ind w:left="927" w:hanging="360"/>
      </w:pPr>
      <w:rPr>
        <w:rFonts w:cs="Times New Roman"/>
      </w:rPr>
    </w:lvl>
    <w:lvl w:ilvl="1">
      <w:start w:val="1"/>
      <w:numFmt w:val="lowerLetter"/>
      <w:lvlText w:val="%2."/>
      <w:lvlJc w:val="left"/>
      <w:pPr>
        <w:ind w:left="1647" w:hanging="360"/>
      </w:pPr>
      <w:rPr>
        <w:rFonts w:cs="Times New Roman"/>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10">
    <w:nsid w:val="37C671B4"/>
    <w:multiLevelType w:val="multilevel"/>
    <w:tmpl w:val="9386F9D0"/>
    <w:styleLink w:val="WW8Num6"/>
    <w:lvl w:ilvl="0">
      <w:start w:val="1"/>
      <w:numFmt w:val="lowerRoman"/>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419B1BBA"/>
    <w:multiLevelType w:val="multilevel"/>
    <w:tmpl w:val="B74C7F10"/>
    <w:styleLink w:val="WW8Num3"/>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12">
    <w:nsid w:val="4A1007C1"/>
    <w:multiLevelType w:val="multilevel"/>
    <w:tmpl w:val="6A245626"/>
    <w:styleLink w:val="WW8Num14"/>
    <w:lvl w:ilvl="0">
      <w:start w:val="1"/>
      <w:numFmt w:val="decimal"/>
      <w:lvlText w:val="4.1.14.%1."/>
      <w:lvlJc w:val="left"/>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4C784D01"/>
    <w:multiLevelType w:val="multilevel"/>
    <w:tmpl w:val="CE5E7544"/>
    <w:styleLink w:val="RTFNum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4F0777AF"/>
    <w:multiLevelType w:val="multilevel"/>
    <w:tmpl w:val="AF140312"/>
    <w:styleLink w:val="WW8Num8"/>
    <w:lvl w:ilvl="0">
      <w:start w:val="1"/>
      <w:numFmt w:val="lowerRoman"/>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4F215C89"/>
    <w:multiLevelType w:val="multilevel"/>
    <w:tmpl w:val="8ECCA5AA"/>
    <w:styleLink w:val="WW8Num10"/>
    <w:lvl w:ilvl="0">
      <w:start w:val="1"/>
      <w:numFmt w:val="decimal"/>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599E5E07"/>
    <w:multiLevelType w:val="multilevel"/>
    <w:tmpl w:val="FB102EC2"/>
    <w:styleLink w:val="RTFNum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nsid w:val="7B1D5CAF"/>
    <w:multiLevelType w:val="multilevel"/>
    <w:tmpl w:val="C84467F0"/>
    <w:styleLink w:val="RTFNum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7C4C5612"/>
    <w:multiLevelType w:val="multilevel"/>
    <w:tmpl w:val="5FCC990C"/>
    <w:styleLink w:val="WW8Num12"/>
    <w:lvl w:ilvl="0">
      <w:start w:val="4"/>
      <w:numFmt w:val="decimal"/>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7E677A82"/>
    <w:multiLevelType w:val="multilevel"/>
    <w:tmpl w:val="5BD8D8B8"/>
    <w:styleLink w:val="RTFNum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4"/>
  </w:num>
  <w:num w:numId="2">
    <w:abstractNumId w:val="0"/>
  </w:num>
  <w:num w:numId="3">
    <w:abstractNumId w:val="1"/>
  </w:num>
  <w:num w:numId="4">
    <w:abstractNumId w:val="12"/>
  </w:num>
  <w:num w:numId="5">
    <w:abstractNumId w:val="8"/>
  </w:num>
  <w:num w:numId="6">
    <w:abstractNumId w:val="15"/>
  </w:num>
  <w:num w:numId="7">
    <w:abstractNumId w:val="2"/>
  </w:num>
  <w:num w:numId="8">
    <w:abstractNumId w:val="10"/>
  </w:num>
  <w:num w:numId="9">
    <w:abstractNumId w:val="5"/>
  </w:num>
  <w:num w:numId="10">
    <w:abstractNumId w:val="14"/>
  </w:num>
  <w:num w:numId="11">
    <w:abstractNumId w:val="6"/>
  </w:num>
  <w:num w:numId="12">
    <w:abstractNumId w:val="11"/>
  </w:num>
  <w:num w:numId="13">
    <w:abstractNumId w:val="18"/>
  </w:num>
  <w:num w:numId="14">
    <w:abstractNumId w:val="17"/>
  </w:num>
  <w:num w:numId="15">
    <w:abstractNumId w:val="19"/>
  </w:num>
  <w:num w:numId="16">
    <w:abstractNumId w:val="13"/>
  </w:num>
  <w:num w:numId="17">
    <w:abstractNumId w:val="7"/>
  </w:num>
  <w:num w:numId="18">
    <w:abstractNumId w:val="3"/>
  </w:num>
  <w:num w:numId="19">
    <w:abstractNumId w:val="16"/>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03C5C"/>
    <w:rsid w:val="00003C5C"/>
    <w:rsid w:val="00007942"/>
    <w:rsid w:val="00036B7B"/>
    <w:rsid w:val="001515D9"/>
    <w:rsid w:val="00325101"/>
    <w:rsid w:val="004B1A18"/>
    <w:rsid w:val="005913EB"/>
    <w:rsid w:val="00645E3C"/>
    <w:rsid w:val="007B2099"/>
    <w:rsid w:val="009F517E"/>
    <w:rsid w:val="00A46F0A"/>
    <w:rsid w:val="00B21529"/>
    <w:rsid w:val="00C0667B"/>
    <w:rsid w:val="00EA38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ahoma"/>
        <w:color w:val="000000"/>
        <w:kern w:val="3"/>
        <w:sz w:val="24"/>
        <w:szCs w:val="24"/>
        <w:lang w:val="en-US" w:eastAsia="en-US" w:bidi="en-US"/>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Nagwek3">
    <w:name w:val="Nagłówek #3"/>
    <w:basedOn w:val="Standard"/>
    <w:pPr>
      <w:shd w:val="clear" w:color="auto" w:fill="FFFFFF"/>
      <w:spacing w:before="120" w:line="403" w:lineRule="exact"/>
      <w:jc w:val="center"/>
    </w:pPr>
    <w:rPr>
      <w:rFonts w:ascii="Arial" w:eastAsia="Arial" w:hAnsi="Arial" w:cs="Arial"/>
      <w:b/>
      <w:bCs/>
      <w:sz w:val="23"/>
      <w:szCs w:val="23"/>
    </w:rPr>
  </w:style>
  <w:style w:type="paragraph" w:customStyle="1" w:styleId="Teksttreci4">
    <w:name w:val="Tekst treści (4)"/>
    <w:basedOn w:val="Standard"/>
    <w:pPr>
      <w:shd w:val="clear" w:color="auto" w:fill="FFFFFF"/>
      <w:spacing w:line="269" w:lineRule="exact"/>
      <w:ind w:hanging="760"/>
      <w:jc w:val="center"/>
    </w:pPr>
    <w:rPr>
      <w:rFonts w:ascii="Arial" w:eastAsia="Arial" w:hAnsi="Arial" w:cs="Arial"/>
      <w:b/>
      <w:bCs/>
      <w:sz w:val="19"/>
      <w:szCs w:val="19"/>
    </w:rPr>
  </w:style>
  <w:style w:type="paragraph" w:customStyle="1" w:styleId="Nagwek2">
    <w:name w:val="Nagłówek #2"/>
    <w:basedOn w:val="Standard"/>
    <w:pPr>
      <w:shd w:val="clear" w:color="auto" w:fill="FFFFFF"/>
      <w:spacing w:before="240" w:after="120" w:line="365" w:lineRule="exact"/>
      <w:jc w:val="center"/>
    </w:pPr>
    <w:rPr>
      <w:rFonts w:ascii="Arial" w:eastAsia="Arial" w:hAnsi="Arial" w:cs="Arial"/>
      <w:b/>
      <w:bCs/>
      <w:sz w:val="27"/>
      <w:szCs w:val="27"/>
    </w:rPr>
  </w:style>
  <w:style w:type="paragraph" w:customStyle="1" w:styleId="Nagwek4">
    <w:name w:val="Nagłówek #4"/>
    <w:basedOn w:val="Standard"/>
    <w:pPr>
      <w:shd w:val="clear" w:color="auto" w:fill="FFFFFF"/>
      <w:spacing w:before="60" w:after="60" w:line="230" w:lineRule="exact"/>
      <w:ind w:hanging="320"/>
      <w:jc w:val="both"/>
    </w:pPr>
    <w:rPr>
      <w:rFonts w:ascii="Arial" w:eastAsia="Arial" w:hAnsi="Arial" w:cs="Arial"/>
      <w:b/>
      <w:bCs/>
      <w:sz w:val="19"/>
      <w:szCs w:val="19"/>
    </w:rPr>
  </w:style>
  <w:style w:type="paragraph" w:customStyle="1" w:styleId="Podpistabeli">
    <w:name w:val="Podpis tabeli"/>
    <w:basedOn w:val="Standard"/>
    <w:pPr>
      <w:shd w:val="clear" w:color="auto" w:fill="FFFFFF"/>
      <w:spacing w:line="0" w:lineRule="atLeast"/>
    </w:pPr>
    <w:rPr>
      <w:rFonts w:ascii="Arial" w:eastAsia="Arial" w:hAnsi="Arial" w:cs="Arial"/>
      <w:sz w:val="17"/>
      <w:szCs w:val="17"/>
    </w:rPr>
  </w:style>
  <w:style w:type="paragraph" w:customStyle="1" w:styleId="Textbody">
    <w:name w:val="Text body"/>
    <w:basedOn w:val="Standard"/>
    <w:pPr>
      <w:spacing w:line="360" w:lineRule="auto"/>
      <w:jc w:val="both"/>
    </w:pPr>
    <w:rPr>
      <w:rFonts w:ascii="Arial" w:hAnsi="Arial"/>
    </w:rPr>
  </w:style>
  <w:style w:type="paragraph" w:customStyle="1" w:styleId="WW-Zawartotabeli11111">
    <w:name w:val="WW-Zawartość tabeli11111"/>
    <w:basedOn w:val="Textbody"/>
    <w:pPr>
      <w:suppressLineNumbers/>
    </w:pPr>
    <w:rPr>
      <w:rFonts w:eastAsia="Lucida Sans Unicode"/>
      <w:szCs w:val="20"/>
    </w:rPr>
  </w:style>
  <w:style w:type="paragraph" w:customStyle="1" w:styleId="WW-Nagwektabeli11111">
    <w:name w:val="WW-Nagłówek tabeli11111"/>
    <w:basedOn w:val="WW-Zawartotabeli11111"/>
    <w:pPr>
      <w:jc w:val="center"/>
    </w:pPr>
    <w:rPr>
      <w:b/>
      <w:bCs/>
      <w:i/>
      <w:iCs/>
    </w:rPr>
  </w:style>
  <w:style w:type="paragraph" w:customStyle="1" w:styleId="TableContents">
    <w:name w:val="Table Contents"/>
    <w:basedOn w:val="Standard"/>
    <w:pPr>
      <w:suppressLineNumbers/>
    </w:pPr>
  </w:style>
  <w:style w:type="paragraph" w:styleId="Stopka">
    <w:name w:val="footer"/>
    <w:basedOn w:val="Standard"/>
    <w:pPr>
      <w:suppressLineNumbers/>
      <w:tabs>
        <w:tab w:val="center" w:pos="4818"/>
        <w:tab w:val="right" w:pos="9637"/>
      </w:tabs>
    </w:pPr>
  </w:style>
  <w:style w:type="paragraph" w:styleId="Nagwek">
    <w:name w:val="header"/>
    <w:basedOn w:val="Standard"/>
    <w:pPr>
      <w:suppressLineNumbers/>
      <w:tabs>
        <w:tab w:val="center" w:pos="5385"/>
        <w:tab w:val="right" w:pos="10771"/>
      </w:tabs>
    </w:pPr>
  </w:style>
  <w:style w:type="paragraph" w:styleId="Zwykytekst">
    <w:name w:val="Plain Text"/>
    <w:basedOn w:val="Standard"/>
    <w:rPr>
      <w:rFonts w:ascii="Courier New" w:hAnsi="Courier New"/>
      <w:sz w:val="20"/>
      <w:szCs w:val="20"/>
    </w:rPr>
  </w:style>
  <w:style w:type="paragraph" w:customStyle="1" w:styleId="Default">
    <w:name w:val="Default"/>
    <w:basedOn w:val="Standard"/>
    <w:pPr>
      <w:autoSpaceDE w:val="0"/>
    </w:pPr>
    <w:rPr>
      <w:rFonts w:eastAsia="Times New Roman" w:cs="Times New Roman"/>
    </w:rPr>
  </w:style>
  <w:style w:type="character" w:customStyle="1" w:styleId="WW8Num13z0">
    <w:name w:val="WW8Num13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13z2">
    <w:name w:val="WW8Num13z2"/>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
    <w:name w:val="Tekst treści_"/>
    <w:basedOn w:val="Domylnaczcionkaakapitu"/>
    <w:rPr>
      <w:rFonts w:ascii="Arial" w:eastAsia="Arial" w:hAnsi="Arial" w:cs="Arial"/>
      <w:b w:val="0"/>
      <w:bCs w:val="0"/>
      <w:i w:val="0"/>
      <w:iCs w:val="0"/>
      <w:caps w:val="0"/>
      <w:smallCaps w:val="0"/>
      <w:strike w:val="0"/>
      <w:dstrike w:val="0"/>
      <w:sz w:val="19"/>
      <w:szCs w:val="19"/>
      <w:u w:val="none"/>
    </w:rPr>
  </w:style>
  <w:style w:type="character" w:customStyle="1" w:styleId="WW-TeksttreciPogrubienie">
    <w:name w:val="WW-Tekst treści + Pogrubienie"/>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Internetlink">
    <w:name w:val="Internet link"/>
    <w:basedOn w:val="Domylnaczcionkaakapitu"/>
    <w:rPr>
      <w:color w:val="000080"/>
      <w:u w:val="single"/>
    </w:rPr>
  </w:style>
  <w:style w:type="character" w:customStyle="1" w:styleId="WW-TeksttreciPogrubienie12">
    <w:name w:val="WW-Tekst treści + Pogrubienie12"/>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rPr>
  </w:style>
  <w:style w:type="character" w:customStyle="1" w:styleId="Teksttreci40">
    <w:name w:val="Tekst treści (4)_"/>
    <w:basedOn w:val="Domylnaczcionkaakapitu"/>
    <w:rPr>
      <w:rFonts w:ascii="Arial" w:eastAsia="Arial" w:hAnsi="Arial" w:cs="Arial"/>
      <w:b/>
      <w:bCs/>
      <w:i w:val="0"/>
      <w:iCs w:val="0"/>
      <w:caps w:val="0"/>
      <w:smallCaps w:val="0"/>
      <w:strike w:val="0"/>
      <w:dstrike w:val="0"/>
      <w:sz w:val="19"/>
      <w:szCs w:val="19"/>
      <w:u w:val="none"/>
    </w:rPr>
  </w:style>
  <w:style w:type="character" w:customStyle="1" w:styleId="Teksttreci4Bezpogrubienia">
    <w:name w:val="Tekst treści (4) + Bez pogrubienia"/>
    <w:basedOn w:val="Teksttreci4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9z0">
    <w:name w:val="WW8Num9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4z0">
    <w:name w:val="WW8Num4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14z0">
    <w:name w:val="WW8Num14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15z0">
    <w:name w:val="WW8Num15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Teksttreci1">
    <w:name w:val="WW-Tekst treści1"/>
    <w:basedOn w:val="Teksttreci"/>
    <w:rPr>
      <w:rFonts w:ascii="Arial" w:eastAsia="Arial" w:hAnsi="Arial" w:cs="Arial"/>
      <w:b w:val="0"/>
      <w:bCs w:val="0"/>
      <w:i w:val="0"/>
      <w:iCs w:val="0"/>
      <w:caps w:val="0"/>
      <w:smallCaps w:val="0"/>
      <w:strike w:val="0"/>
      <w:dstrike w:val="0"/>
      <w:color w:val="000000"/>
      <w:spacing w:val="0"/>
      <w:w w:val="100"/>
      <w:position w:val="0"/>
      <w:sz w:val="19"/>
      <w:szCs w:val="19"/>
      <w:u w:val="single"/>
      <w:vertAlign w:val="baseline"/>
      <w:lang w:val="pl-PL"/>
    </w:rPr>
  </w:style>
  <w:style w:type="character" w:customStyle="1" w:styleId="WW8Num10z0">
    <w:name w:val="WW8Num10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5z0">
    <w:name w:val="WW8Num5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6z0">
    <w:name w:val="WW8Num6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1z0">
    <w:name w:val="WW8Num1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8z0">
    <w:name w:val="WW8Num8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Pogrubienie">
    <w:name w:val="Tekst treści + Pogrubienie"/>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0">
    <w:name w:val="Tekst treści"/>
    <w:basedOn w:val="Teksttreci"/>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8pt">
    <w:name w:val="Tekst treści + 8 pt"/>
    <w:basedOn w:val="Teksttreci"/>
    <w:rPr>
      <w:rFonts w:ascii="Arial" w:eastAsia="Arial" w:hAnsi="Arial" w:cs="Arial"/>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WW-Teksttreci">
    <w:name w:val="WW-Tekst treści"/>
    <w:basedOn w:val="Teksttreci"/>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8ptMaelitery">
    <w:name w:val="Tekst treści + 8 pt;Małe litery"/>
    <w:basedOn w:val="Teksttreci"/>
    <w:rPr>
      <w:rFonts w:ascii="Arial" w:eastAsia="Arial" w:hAnsi="Arial" w:cs="Arial"/>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PogrubienieTeksttreci5pt">
    <w:name w:val="Pogrubienie;Tekst treści + 5 pt"/>
    <w:basedOn w:val="Teksttreci"/>
    <w:rPr>
      <w:rFonts w:ascii="Arial" w:eastAsia="Arial" w:hAnsi="Arial" w:cs="Arial"/>
      <w:b/>
      <w:bCs/>
      <w:i w:val="0"/>
      <w:iCs w:val="0"/>
      <w:caps w:val="0"/>
      <w:smallCaps w:val="0"/>
      <w:strike w:val="0"/>
      <w:dstrike w:val="0"/>
      <w:color w:val="000000"/>
      <w:spacing w:val="0"/>
      <w:w w:val="100"/>
      <w:position w:val="0"/>
      <w:sz w:val="10"/>
      <w:szCs w:val="10"/>
      <w:u w:val="none"/>
      <w:vertAlign w:val="baseline"/>
      <w:lang w:val="pl-PL"/>
    </w:rPr>
  </w:style>
  <w:style w:type="character" w:customStyle="1" w:styleId="WW-PogrubienieTeksttreci5pt">
    <w:name w:val="WW-Pogrubienie;Tekst treści + 5 pt"/>
    <w:basedOn w:val="Teksttreci"/>
    <w:rPr>
      <w:rFonts w:ascii="Arial" w:eastAsia="Arial" w:hAnsi="Arial" w:cs="Arial"/>
      <w:b/>
      <w:bCs/>
      <w:i w:val="0"/>
      <w:iCs w:val="0"/>
      <w:caps w:val="0"/>
      <w:smallCaps w:val="0"/>
      <w:strike w:val="0"/>
      <w:dstrike w:val="0"/>
      <w:color w:val="000000"/>
      <w:spacing w:val="0"/>
      <w:w w:val="100"/>
      <w:position w:val="0"/>
      <w:sz w:val="10"/>
      <w:szCs w:val="10"/>
      <w:u w:val="none"/>
      <w:vertAlign w:val="baseline"/>
      <w:lang w:val="pl-PL"/>
    </w:rPr>
  </w:style>
  <w:style w:type="character" w:customStyle="1" w:styleId="TeksttreciSylfaen215pt">
    <w:name w:val="Tekst treści + Sylfaen;21;5 pt"/>
    <w:basedOn w:val="Teksttreci"/>
    <w:rPr>
      <w:rFonts w:ascii="Sylfaen" w:eastAsia="Sylfaen" w:hAnsi="Sylfaen" w:cs="Sylfaen"/>
      <w:b w:val="0"/>
      <w:bCs w:val="0"/>
      <w:i w:val="0"/>
      <w:iCs w:val="0"/>
      <w:caps w:val="0"/>
      <w:smallCaps w:val="0"/>
      <w:strike w:val="0"/>
      <w:dstrike w:val="0"/>
      <w:color w:val="000000"/>
      <w:spacing w:val="0"/>
      <w:w w:val="100"/>
      <w:position w:val="0"/>
      <w:sz w:val="43"/>
      <w:szCs w:val="43"/>
      <w:u w:val="none"/>
      <w:vertAlign w:val="baseline"/>
      <w:lang w:val="pl-PL"/>
    </w:rPr>
  </w:style>
  <w:style w:type="character" w:customStyle="1" w:styleId="Teksttreci65pt">
    <w:name w:val="Tekst treści + 6;5 pt"/>
    <w:basedOn w:val="Teksttreci"/>
    <w:rPr>
      <w:rFonts w:ascii="Arial" w:eastAsia="Arial" w:hAnsi="Arial" w:cs="Arial"/>
      <w:b w:val="0"/>
      <w:bCs w:val="0"/>
      <w:i w:val="0"/>
      <w:iCs w:val="0"/>
      <w:caps w:val="0"/>
      <w:smallCaps w:val="0"/>
      <w:strike w:val="0"/>
      <w:dstrike w:val="0"/>
      <w:color w:val="000000"/>
      <w:spacing w:val="0"/>
      <w:w w:val="100"/>
      <w:position w:val="0"/>
      <w:sz w:val="13"/>
      <w:szCs w:val="13"/>
      <w:u w:val="none"/>
      <w:vertAlign w:val="baseline"/>
      <w:lang w:val="pl-PL"/>
    </w:rPr>
  </w:style>
  <w:style w:type="character" w:customStyle="1" w:styleId="WW8Num2z0">
    <w:name w:val="WW8Num2z0"/>
    <w:rPr>
      <w:rFonts w:ascii="Symbol" w:hAnsi="Symbol"/>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WW8Num3z0">
    <w:name w:val="WW8Num3z0"/>
    <w:rPr>
      <w:rFonts w:ascii="Symbol" w:hAnsi="Symbol"/>
    </w:rPr>
  </w:style>
  <w:style w:type="character" w:customStyle="1" w:styleId="WW8Num12z0">
    <w:name w:val="WW8Num12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paragraph" w:styleId="Bezodstpw">
    <w:name w:val="No Spacing"/>
    <w:pPr>
      <w:suppressAutoHyphens/>
    </w:pPr>
  </w:style>
  <w:style w:type="paragraph" w:styleId="Tekstdymka">
    <w:name w:val="Balloon Text"/>
    <w:basedOn w:val="Normalny"/>
    <w:rPr>
      <w:rFonts w:ascii="Tahoma" w:hAnsi="Tahoma"/>
      <w:sz w:val="16"/>
      <w:szCs w:val="16"/>
    </w:rPr>
  </w:style>
  <w:style w:type="character" w:customStyle="1" w:styleId="TekstdymkaZnak">
    <w:name w:val="Tekst dymka Znak"/>
    <w:basedOn w:val="Domylnaczcionkaakapitu"/>
    <w:rPr>
      <w:rFonts w:ascii="Tahoma" w:hAnsi="Tahoma"/>
      <w:sz w:val="16"/>
      <w:szCs w:val="16"/>
    </w:rPr>
  </w:style>
  <w:style w:type="paragraph" w:styleId="Akapitzlist">
    <w:name w:val="List Paragraph"/>
    <w:basedOn w:val="Normalny"/>
    <w:pPr>
      <w:widowControl/>
      <w:suppressAutoHyphens w:val="0"/>
      <w:spacing w:after="160"/>
      <w:ind w:left="720"/>
      <w:textAlignment w:val="auto"/>
    </w:pPr>
    <w:rPr>
      <w:rFonts w:ascii="Calibri" w:eastAsia="Times New Roman" w:hAnsi="Calibri" w:cs="Calibri"/>
      <w:color w:val="auto"/>
      <w:kern w:val="0"/>
      <w:sz w:val="22"/>
      <w:szCs w:val="22"/>
      <w:lang w:val="pl-PL" w:bidi="ar-SA"/>
    </w:rPr>
  </w:style>
  <w:style w:type="paragraph" w:customStyle="1" w:styleId="Znak">
    <w:name w:val="Znak"/>
    <w:basedOn w:val="Normalny"/>
    <w:pPr>
      <w:widowControl/>
      <w:suppressAutoHyphens w:val="0"/>
      <w:textAlignment w:val="auto"/>
    </w:pPr>
    <w:rPr>
      <w:rFonts w:eastAsia="Times New Roman" w:cs="Times New Roman"/>
      <w:color w:val="auto"/>
      <w:kern w:val="0"/>
      <w:lang w:val="pl-PL" w:eastAsia="pl-PL" w:bidi="ar-SA"/>
    </w:rPr>
  </w:style>
  <w:style w:type="paragraph" w:customStyle="1" w:styleId="pkt">
    <w:name w:val="pkt"/>
    <w:basedOn w:val="Normalny"/>
    <w:pPr>
      <w:widowControl/>
      <w:suppressAutoHyphens w:val="0"/>
      <w:autoSpaceDE w:val="0"/>
      <w:spacing w:before="60" w:after="60" w:line="360" w:lineRule="auto"/>
      <w:ind w:left="851" w:hanging="295"/>
      <w:jc w:val="both"/>
      <w:textAlignment w:val="auto"/>
    </w:pPr>
    <w:rPr>
      <w:rFonts w:ascii="Univers-PL" w:eastAsia="Times New Roman" w:hAnsi="Univers-PL" w:cs="Times New Roman"/>
      <w:color w:val="auto"/>
      <w:kern w:val="0"/>
      <w:sz w:val="19"/>
      <w:szCs w:val="19"/>
      <w:lang w:val="pl-PL" w:eastAsia="pl-PL" w:bidi="ar-SA"/>
    </w:rPr>
  </w:style>
  <w:style w:type="paragraph" w:styleId="Tekstpodstawowy">
    <w:name w:val="Body Text"/>
    <w:basedOn w:val="Normalny"/>
    <w:pPr>
      <w:widowControl/>
      <w:suppressAutoHyphens w:val="0"/>
      <w:textAlignment w:val="auto"/>
    </w:pPr>
    <w:rPr>
      <w:rFonts w:eastAsia="Times New Roman" w:cs="Times New Roman"/>
      <w:b/>
      <w:bCs/>
      <w:color w:val="auto"/>
      <w:kern w:val="0"/>
      <w:szCs w:val="20"/>
      <w:lang w:val="pl-PL" w:eastAsia="pl-PL" w:bidi="ar-SA"/>
    </w:rPr>
  </w:style>
  <w:style w:type="character" w:customStyle="1" w:styleId="TekstpodstawowyZnak">
    <w:name w:val="Tekst podstawowy Znak"/>
    <w:basedOn w:val="Domylnaczcionkaakapitu"/>
    <w:rPr>
      <w:rFonts w:eastAsia="Times New Roman" w:cs="Times New Roman"/>
      <w:b/>
      <w:bCs/>
      <w:color w:val="auto"/>
      <w:kern w:val="0"/>
      <w:szCs w:val="20"/>
      <w:lang w:val="pl-PL" w:eastAsia="pl-PL" w:bidi="ar-SA"/>
    </w:rPr>
  </w:style>
  <w:style w:type="numbering" w:customStyle="1" w:styleId="WW8Num13">
    <w:name w:val="WW8Num13"/>
    <w:basedOn w:val="Bezlisty"/>
    <w:pPr>
      <w:numPr>
        <w:numId w:val="1"/>
      </w:numPr>
    </w:pPr>
  </w:style>
  <w:style w:type="numbering" w:customStyle="1" w:styleId="WW8Num9">
    <w:name w:val="WW8Num9"/>
    <w:basedOn w:val="Bezlisty"/>
    <w:pPr>
      <w:numPr>
        <w:numId w:val="2"/>
      </w:numPr>
    </w:pPr>
  </w:style>
  <w:style w:type="numbering" w:customStyle="1" w:styleId="WW8Num4">
    <w:name w:val="WW8Num4"/>
    <w:basedOn w:val="Bezlisty"/>
    <w:pPr>
      <w:numPr>
        <w:numId w:val="3"/>
      </w:numPr>
    </w:pPr>
  </w:style>
  <w:style w:type="numbering" w:customStyle="1" w:styleId="WW8Num14">
    <w:name w:val="WW8Num14"/>
    <w:basedOn w:val="Bezlisty"/>
    <w:pPr>
      <w:numPr>
        <w:numId w:val="4"/>
      </w:numPr>
    </w:pPr>
  </w:style>
  <w:style w:type="numbering" w:customStyle="1" w:styleId="WW8Num15">
    <w:name w:val="WW8Num15"/>
    <w:basedOn w:val="Bezlisty"/>
    <w:pPr>
      <w:numPr>
        <w:numId w:val="5"/>
      </w:numPr>
    </w:pPr>
  </w:style>
  <w:style w:type="numbering" w:customStyle="1" w:styleId="WW8Num10">
    <w:name w:val="WW8Num10"/>
    <w:basedOn w:val="Bezlisty"/>
    <w:pPr>
      <w:numPr>
        <w:numId w:val="6"/>
      </w:numPr>
    </w:pPr>
  </w:style>
  <w:style w:type="numbering" w:customStyle="1" w:styleId="WW8Num5">
    <w:name w:val="WW8Num5"/>
    <w:basedOn w:val="Bezlisty"/>
    <w:pPr>
      <w:numPr>
        <w:numId w:val="7"/>
      </w:numPr>
    </w:pPr>
  </w:style>
  <w:style w:type="numbering" w:customStyle="1" w:styleId="WW8Num6">
    <w:name w:val="WW8Num6"/>
    <w:basedOn w:val="Bezlisty"/>
    <w:pPr>
      <w:numPr>
        <w:numId w:val="8"/>
      </w:numPr>
    </w:pPr>
  </w:style>
  <w:style w:type="numbering" w:customStyle="1" w:styleId="WW8Num1">
    <w:name w:val="WW8Num1"/>
    <w:basedOn w:val="Bezlisty"/>
    <w:pPr>
      <w:numPr>
        <w:numId w:val="9"/>
      </w:numPr>
    </w:pPr>
  </w:style>
  <w:style w:type="numbering" w:customStyle="1" w:styleId="WW8Num8">
    <w:name w:val="WW8Num8"/>
    <w:basedOn w:val="Bezlisty"/>
    <w:pPr>
      <w:numPr>
        <w:numId w:val="10"/>
      </w:numPr>
    </w:pPr>
  </w:style>
  <w:style w:type="numbering" w:customStyle="1" w:styleId="WW8Num2">
    <w:name w:val="WW8Num2"/>
    <w:basedOn w:val="Bezlisty"/>
    <w:pPr>
      <w:numPr>
        <w:numId w:val="11"/>
      </w:numPr>
    </w:pPr>
  </w:style>
  <w:style w:type="numbering" w:customStyle="1" w:styleId="WW8Num3">
    <w:name w:val="WW8Num3"/>
    <w:basedOn w:val="Bezlisty"/>
    <w:pPr>
      <w:numPr>
        <w:numId w:val="12"/>
      </w:numPr>
    </w:pPr>
  </w:style>
  <w:style w:type="numbering" w:customStyle="1" w:styleId="WW8Num12">
    <w:name w:val="WW8Num12"/>
    <w:basedOn w:val="Bezlisty"/>
    <w:pPr>
      <w:numPr>
        <w:numId w:val="13"/>
      </w:numPr>
    </w:pPr>
  </w:style>
  <w:style w:type="numbering" w:customStyle="1" w:styleId="RTFNum2">
    <w:name w:val="RTF_Num 2"/>
    <w:basedOn w:val="Bezlisty"/>
    <w:pPr>
      <w:numPr>
        <w:numId w:val="14"/>
      </w:numPr>
    </w:pPr>
  </w:style>
  <w:style w:type="numbering" w:customStyle="1" w:styleId="RTFNum3">
    <w:name w:val="RTF_Num 3"/>
    <w:basedOn w:val="Bezlisty"/>
    <w:pPr>
      <w:numPr>
        <w:numId w:val="15"/>
      </w:numPr>
    </w:pPr>
  </w:style>
  <w:style w:type="numbering" w:customStyle="1" w:styleId="RTFNum4">
    <w:name w:val="RTF_Num 4"/>
    <w:basedOn w:val="Bezlisty"/>
    <w:pPr>
      <w:numPr>
        <w:numId w:val="16"/>
      </w:numPr>
    </w:pPr>
  </w:style>
  <w:style w:type="numbering" w:customStyle="1" w:styleId="RTFNum5">
    <w:name w:val="RTF_Num 5"/>
    <w:basedOn w:val="Bezlisty"/>
    <w:pPr>
      <w:numPr>
        <w:numId w:val="17"/>
      </w:numPr>
    </w:pPr>
  </w:style>
  <w:style w:type="numbering" w:customStyle="1" w:styleId="RTFNum6">
    <w:name w:val="RTF_Num 6"/>
    <w:basedOn w:val="Bezlisty"/>
    <w:pPr>
      <w:numPr>
        <w:numId w:val="18"/>
      </w:numPr>
    </w:pPr>
  </w:style>
  <w:style w:type="numbering" w:customStyle="1" w:styleId="RTFNum7">
    <w:name w:val="RTF_Num 7"/>
    <w:basedOn w:val="Bezlisty"/>
    <w:pPr>
      <w:numPr>
        <w:numId w:val="1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ahoma"/>
        <w:color w:val="000000"/>
        <w:kern w:val="3"/>
        <w:sz w:val="24"/>
        <w:szCs w:val="24"/>
        <w:lang w:val="en-US" w:eastAsia="en-US" w:bidi="en-US"/>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Nagwek3">
    <w:name w:val="Nagłówek #3"/>
    <w:basedOn w:val="Standard"/>
    <w:pPr>
      <w:shd w:val="clear" w:color="auto" w:fill="FFFFFF"/>
      <w:spacing w:before="120" w:line="403" w:lineRule="exact"/>
      <w:jc w:val="center"/>
    </w:pPr>
    <w:rPr>
      <w:rFonts w:ascii="Arial" w:eastAsia="Arial" w:hAnsi="Arial" w:cs="Arial"/>
      <w:b/>
      <w:bCs/>
      <w:sz w:val="23"/>
      <w:szCs w:val="23"/>
    </w:rPr>
  </w:style>
  <w:style w:type="paragraph" w:customStyle="1" w:styleId="Teksttreci4">
    <w:name w:val="Tekst treści (4)"/>
    <w:basedOn w:val="Standard"/>
    <w:pPr>
      <w:shd w:val="clear" w:color="auto" w:fill="FFFFFF"/>
      <w:spacing w:line="269" w:lineRule="exact"/>
      <w:ind w:hanging="760"/>
      <w:jc w:val="center"/>
    </w:pPr>
    <w:rPr>
      <w:rFonts w:ascii="Arial" w:eastAsia="Arial" w:hAnsi="Arial" w:cs="Arial"/>
      <w:b/>
      <w:bCs/>
      <w:sz w:val="19"/>
      <w:szCs w:val="19"/>
    </w:rPr>
  </w:style>
  <w:style w:type="paragraph" w:customStyle="1" w:styleId="Nagwek2">
    <w:name w:val="Nagłówek #2"/>
    <w:basedOn w:val="Standard"/>
    <w:pPr>
      <w:shd w:val="clear" w:color="auto" w:fill="FFFFFF"/>
      <w:spacing w:before="240" w:after="120" w:line="365" w:lineRule="exact"/>
      <w:jc w:val="center"/>
    </w:pPr>
    <w:rPr>
      <w:rFonts w:ascii="Arial" w:eastAsia="Arial" w:hAnsi="Arial" w:cs="Arial"/>
      <w:b/>
      <w:bCs/>
      <w:sz w:val="27"/>
      <w:szCs w:val="27"/>
    </w:rPr>
  </w:style>
  <w:style w:type="paragraph" w:customStyle="1" w:styleId="Nagwek4">
    <w:name w:val="Nagłówek #4"/>
    <w:basedOn w:val="Standard"/>
    <w:pPr>
      <w:shd w:val="clear" w:color="auto" w:fill="FFFFFF"/>
      <w:spacing w:before="60" w:after="60" w:line="230" w:lineRule="exact"/>
      <w:ind w:hanging="320"/>
      <w:jc w:val="both"/>
    </w:pPr>
    <w:rPr>
      <w:rFonts w:ascii="Arial" w:eastAsia="Arial" w:hAnsi="Arial" w:cs="Arial"/>
      <w:b/>
      <w:bCs/>
      <w:sz w:val="19"/>
      <w:szCs w:val="19"/>
    </w:rPr>
  </w:style>
  <w:style w:type="paragraph" w:customStyle="1" w:styleId="Podpistabeli">
    <w:name w:val="Podpis tabeli"/>
    <w:basedOn w:val="Standard"/>
    <w:pPr>
      <w:shd w:val="clear" w:color="auto" w:fill="FFFFFF"/>
      <w:spacing w:line="0" w:lineRule="atLeast"/>
    </w:pPr>
    <w:rPr>
      <w:rFonts w:ascii="Arial" w:eastAsia="Arial" w:hAnsi="Arial" w:cs="Arial"/>
      <w:sz w:val="17"/>
      <w:szCs w:val="17"/>
    </w:rPr>
  </w:style>
  <w:style w:type="paragraph" w:customStyle="1" w:styleId="Textbody">
    <w:name w:val="Text body"/>
    <w:basedOn w:val="Standard"/>
    <w:pPr>
      <w:spacing w:line="360" w:lineRule="auto"/>
      <w:jc w:val="both"/>
    </w:pPr>
    <w:rPr>
      <w:rFonts w:ascii="Arial" w:hAnsi="Arial"/>
    </w:rPr>
  </w:style>
  <w:style w:type="paragraph" w:customStyle="1" w:styleId="WW-Zawartotabeli11111">
    <w:name w:val="WW-Zawartość tabeli11111"/>
    <w:basedOn w:val="Textbody"/>
    <w:pPr>
      <w:suppressLineNumbers/>
    </w:pPr>
    <w:rPr>
      <w:rFonts w:eastAsia="Lucida Sans Unicode"/>
      <w:szCs w:val="20"/>
    </w:rPr>
  </w:style>
  <w:style w:type="paragraph" w:customStyle="1" w:styleId="WW-Nagwektabeli11111">
    <w:name w:val="WW-Nagłówek tabeli11111"/>
    <w:basedOn w:val="WW-Zawartotabeli11111"/>
    <w:pPr>
      <w:jc w:val="center"/>
    </w:pPr>
    <w:rPr>
      <w:b/>
      <w:bCs/>
      <w:i/>
      <w:iCs/>
    </w:rPr>
  </w:style>
  <w:style w:type="paragraph" w:customStyle="1" w:styleId="TableContents">
    <w:name w:val="Table Contents"/>
    <w:basedOn w:val="Standard"/>
    <w:pPr>
      <w:suppressLineNumbers/>
    </w:pPr>
  </w:style>
  <w:style w:type="paragraph" w:styleId="Stopka">
    <w:name w:val="footer"/>
    <w:basedOn w:val="Standard"/>
    <w:pPr>
      <w:suppressLineNumbers/>
      <w:tabs>
        <w:tab w:val="center" w:pos="4818"/>
        <w:tab w:val="right" w:pos="9637"/>
      </w:tabs>
    </w:pPr>
  </w:style>
  <w:style w:type="paragraph" w:styleId="Nagwek">
    <w:name w:val="header"/>
    <w:basedOn w:val="Standard"/>
    <w:pPr>
      <w:suppressLineNumbers/>
      <w:tabs>
        <w:tab w:val="center" w:pos="5385"/>
        <w:tab w:val="right" w:pos="10771"/>
      </w:tabs>
    </w:pPr>
  </w:style>
  <w:style w:type="paragraph" w:styleId="Zwykytekst">
    <w:name w:val="Plain Text"/>
    <w:basedOn w:val="Standard"/>
    <w:rPr>
      <w:rFonts w:ascii="Courier New" w:hAnsi="Courier New"/>
      <w:sz w:val="20"/>
      <w:szCs w:val="20"/>
    </w:rPr>
  </w:style>
  <w:style w:type="paragraph" w:customStyle="1" w:styleId="Default">
    <w:name w:val="Default"/>
    <w:basedOn w:val="Standard"/>
    <w:pPr>
      <w:autoSpaceDE w:val="0"/>
    </w:pPr>
    <w:rPr>
      <w:rFonts w:eastAsia="Times New Roman" w:cs="Times New Roman"/>
    </w:rPr>
  </w:style>
  <w:style w:type="character" w:customStyle="1" w:styleId="WW8Num13z0">
    <w:name w:val="WW8Num13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13z2">
    <w:name w:val="WW8Num13z2"/>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
    <w:name w:val="Tekst treści_"/>
    <w:basedOn w:val="Domylnaczcionkaakapitu"/>
    <w:rPr>
      <w:rFonts w:ascii="Arial" w:eastAsia="Arial" w:hAnsi="Arial" w:cs="Arial"/>
      <w:b w:val="0"/>
      <w:bCs w:val="0"/>
      <w:i w:val="0"/>
      <w:iCs w:val="0"/>
      <w:caps w:val="0"/>
      <w:smallCaps w:val="0"/>
      <w:strike w:val="0"/>
      <w:dstrike w:val="0"/>
      <w:sz w:val="19"/>
      <w:szCs w:val="19"/>
      <w:u w:val="none"/>
    </w:rPr>
  </w:style>
  <w:style w:type="character" w:customStyle="1" w:styleId="WW-TeksttreciPogrubienie">
    <w:name w:val="WW-Tekst treści + Pogrubienie"/>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Internetlink">
    <w:name w:val="Internet link"/>
    <w:basedOn w:val="Domylnaczcionkaakapitu"/>
    <w:rPr>
      <w:color w:val="000080"/>
      <w:u w:val="single"/>
    </w:rPr>
  </w:style>
  <w:style w:type="character" w:customStyle="1" w:styleId="WW-TeksttreciPogrubienie12">
    <w:name w:val="WW-Tekst treści + Pogrubienie12"/>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rPr>
  </w:style>
  <w:style w:type="character" w:customStyle="1" w:styleId="Teksttreci40">
    <w:name w:val="Tekst treści (4)_"/>
    <w:basedOn w:val="Domylnaczcionkaakapitu"/>
    <w:rPr>
      <w:rFonts w:ascii="Arial" w:eastAsia="Arial" w:hAnsi="Arial" w:cs="Arial"/>
      <w:b/>
      <w:bCs/>
      <w:i w:val="0"/>
      <w:iCs w:val="0"/>
      <w:caps w:val="0"/>
      <w:smallCaps w:val="0"/>
      <w:strike w:val="0"/>
      <w:dstrike w:val="0"/>
      <w:sz w:val="19"/>
      <w:szCs w:val="19"/>
      <w:u w:val="none"/>
    </w:rPr>
  </w:style>
  <w:style w:type="character" w:customStyle="1" w:styleId="Teksttreci4Bezpogrubienia">
    <w:name w:val="Tekst treści (4) + Bez pogrubienia"/>
    <w:basedOn w:val="Teksttreci4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9z0">
    <w:name w:val="WW8Num9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4z0">
    <w:name w:val="WW8Num4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14z0">
    <w:name w:val="WW8Num14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15z0">
    <w:name w:val="WW8Num15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Teksttreci1">
    <w:name w:val="WW-Tekst treści1"/>
    <w:basedOn w:val="Teksttreci"/>
    <w:rPr>
      <w:rFonts w:ascii="Arial" w:eastAsia="Arial" w:hAnsi="Arial" w:cs="Arial"/>
      <w:b w:val="0"/>
      <w:bCs w:val="0"/>
      <w:i w:val="0"/>
      <w:iCs w:val="0"/>
      <w:caps w:val="0"/>
      <w:smallCaps w:val="0"/>
      <w:strike w:val="0"/>
      <w:dstrike w:val="0"/>
      <w:color w:val="000000"/>
      <w:spacing w:val="0"/>
      <w:w w:val="100"/>
      <w:position w:val="0"/>
      <w:sz w:val="19"/>
      <w:szCs w:val="19"/>
      <w:u w:val="single"/>
      <w:vertAlign w:val="baseline"/>
      <w:lang w:val="pl-PL"/>
    </w:rPr>
  </w:style>
  <w:style w:type="character" w:customStyle="1" w:styleId="WW8Num10z0">
    <w:name w:val="WW8Num10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5z0">
    <w:name w:val="WW8Num5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6z0">
    <w:name w:val="WW8Num6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1z0">
    <w:name w:val="WW8Num1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8z0">
    <w:name w:val="WW8Num8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Pogrubienie">
    <w:name w:val="Tekst treści + Pogrubienie"/>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0">
    <w:name w:val="Tekst treści"/>
    <w:basedOn w:val="Teksttreci"/>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8pt">
    <w:name w:val="Tekst treści + 8 pt"/>
    <w:basedOn w:val="Teksttreci"/>
    <w:rPr>
      <w:rFonts w:ascii="Arial" w:eastAsia="Arial" w:hAnsi="Arial" w:cs="Arial"/>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WW-Teksttreci">
    <w:name w:val="WW-Tekst treści"/>
    <w:basedOn w:val="Teksttreci"/>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8ptMaelitery">
    <w:name w:val="Tekst treści + 8 pt;Małe litery"/>
    <w:basedOn w:val="Teksttreci"/>
    <w:rPr>
      <w:rFonts w:ascii="Arial" w:eastAsia="Arial" w:hAnsi="Arial" w:cs="Arial"/>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PogrubienieTeksttreci5pt">
    <w:name w:val="Pogrubienie;Tekst treści + 5 pt"/>
    <w:basedOn w:val="Teksttreci"/>
    <w:rPr>
      <w:rFonts w:ascii="Arial" w:eastAsia="Arial" w:hAnsi="Arial" w:cs="Arial"/>
      <w:b/>
      <w:bCs/>
      <w:i w:val="0"/>
      <w:iCs w:val="0"/>
      <w:caps w:val="0"/>
      <w:smallCaps w:val="0"/>
      <w:strike w:val="0"/>
      <w:dstrike w:val="0"/>
      <w:color w:val="000000"/>
      <w:spacing w:val="0"/>
      <w:w w:val="100"/>
      <w:position w:val="0"/>
      <w:sz w:val="10"/>
      <w:szCs w:val="10"/>
      <w:u w:val="none"/>
      <w:vertAlign w:val="baseline"/>
      <w:lang w:val="pl-PL"/>
    </w:rPr>
  </w:style>
  <w:style w:type="character" w:customStyle="1" w:styleId="WW-PogrubienieTeksttreci5pt">
    <w:name w:val="WW-Pogrubienie;Tekst treści + 5 pt"/>
    <w:basedOn w:val="Teksttreci"/>
    <w:rPr>
      <w:rFonts w:ascii="Arial" w:eastAsia="Arial" w:hAnsi="Arial" w:cs="Arial"/>
      <w:b/>
      <w:bCs/>
      <w:i w:val="0"/>
      <w:iCs w:val="0"/>
      <w:caps w:val="0"/>
      <w:smallCaps w:val="0"/>
      <w:strike w:val="0"/>
      <w:dstrike w:val="0"/>
      <w:color w:val="000000"/>
      <w:spacing w:val="0"/>
      <w:w w:val="100"/>
      <w:position w:val="0"/>
      <w:sz w:val="10"/>
      <w:szCs w:val="10"/>
      <w:u w:val="none"/>
      <w:vertAlign w:val="baseline"/>
      <w:lang w:val="pl-PL"/>
    </w:rPr>
  </w:style>
  <w:style w:type="character" w:customStyle="1" w:styleId="TeksttreciSylfaen215pt">
    <w:name w:val="Tekst treści + Sylfaen;21;5 pt"/>
    <w:basedOn w:val="Teksttreci"/>
    <w:rPr>
      <w:rFonts w:ascii="Sylfaen" w:eastAsia="Sylfaen" w:hAnsi="Sylfaen" w:cs="Sylfaen"/>
      <w:b w:val="0"/>
      <w:bCs w:val="0"/>
      <w:i w:val="0"/>
      <w:iCs w:val="0"/>
      <w:caps w:val="0"/>
      <w:smallCaps w:val="0"/>
      <w:strike w:val="0"/>
      <w:dstrike w:val="0"/>
      <w:color w:val="000000"/>
      <w:spacing w:val="0"/>
      <w:w w:val="100"/>
      <w:position w:val="0"/>
      <w:sz w:val="43"/>
      <w:szCs w:val="43"/>
      <w:u w:val="none"/>
      <w:vertAlign w:val="baseline"/>
      <w:lang w:val="pl-PL"/>
    </w:rPr>
  </w:style>
  <w:style w:type="character" w:customStyle="1" w:styleId="Teksttreci65pt">
    <w:name w:val="Tekst treści + 6;5 pt"/>
    <w:basedOn w:val="Teksttreci"/>
    <w:rPr>
      <w:rFonts w:ascii="Arial" w:eastAsia="Arial" w:hAnsi="Arial" w:cs="Arial"/>
      <w:b w:val="0"/>
      <w:bCs w:val="0"/>
      <w:i w:val="0"/>
      <w:iCs w:val="0"/>
      <w:caps w:val="0"/>
      <w:smallCaps w:val="0"/>
      <w:strike w:val="0"/>
      <w:dstrike w:val="0"/>
      <w:color w:val="000000"/>
      <w:spacing w:val="0"/>
      <w:w w:val="100"/>
      <w:position w:val="0"/>
      <w:sz w:val="13"/>
      <w:szCs w:val="13"/>
      <w:u w:val="none"/>
      <w:vertAlign w:val="baseline"/>
      <w:lang w:val="pl-PL"/>
    </w:rPr>
  </w:style>
  <w:style w:type="character" w:customStyle="1" w:styleId="WW8Num2z0">
    <w:name w:val="WW8Num2z0"/>
    <w:rPr>
      <w:rFonts w:ascii="Symbol" w:hAnsi="Symbol"/>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WW8Num3z0">
    <w:name w:val="WW8Num3z0"/>
    <w:rPr>
      <w:rFonts w:ascii="Symbol" w:hAnsi="Symbol"/>
    </w:rPr>
  </w:style>
  <w:style w:type="character" w:customStyle="1" w:styleId="WW8Num12z0">
    <w:name w:val="WW8Num12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paragraph" w:styleId="Bezodstpw">
    <w:name w:val="No Spacing"/>
    <w:pPr>
      <w:suppressAutoHyphens/>
    </w:pPr>
  </w:style>
  <w:style w:type="paragraph" w:styleId="Tekstdymka">
    <w:name w:val="Balloon Text"/>
    <w:basedOn w:val="Normalny"/>
    <w:rPr>
      <w:rFonts w:ascii="Tahoma" w:hAnsi="Tahoma"/>
      <w:sz w:val="16"/>
      <w:szCs w:val="16"/>
    </w:rPr>
  </w:style>
  <w:style w:type="character" w:customStyle="1" w:styleId="TekstdymkaZnak">
    <w:name w:val="Tekst dymka Znak"/>
    <w:basedOn w:val="Domylnaczcionkaakapitu"/>
    <w:rPr>
      <w:rFonts w:ascii="Tahoma" w:hAnsi="Tahoma"/>
      <w:sz w:val="16"/>
      <w:szCs w:val="16"/>
    </w:rPr>
  </w:style>
  <w:style w:type="paragraph" w:styleId="Akapitzlist">
    <w:name w:val="List Paragraph"/>
    <w:basedOn w:val="Normalny"/>
    <w:pPr>
      <w:widowControl/>
      <w:suppressAutoHyphens w:val="0"/>
      <w:spacing w:after="160"/>
      <w:ind w:left="720"/>
      <w:textAlignment w:val="auto"/>
    </w:pPr>
    <w:rPr>
      <w:rFonts w:ascii="Calibri" w:eastAsia="Times New Roman" w:hAnsi="Calibri" w:cs="Calibri"/>
      <w:color w:val="auto"/>
      <w:kern w:val="0"/>
      <w:sz w:val="22"/>
      <w:szCs w:val="22"/>
      <w:lang w:val="pl-PL" w:bidi="ar-SA"/>
    </w:rPr>
  </w:style>
  <w:style w:type="paragraph" w:customStyle="1" w:styleId="Znak">
    <w:name w:val="Znak"/>
    <w:basedOn w:val="Normalny"/>
    <w:pPr>
      <w:widowControl/>
      <w:suppressAutoHyphens w:val="0"/>
      <w:textAlignment w:val="auto"/>
    </w:pPr>
    <w:rPr>
      <w:rFonts w:eastAsia="Times New Roman" w:cs="Times New Roman"/>
      <w:color w:val="auto"/>
      <w:kern w:val="0"/>
      <w:lang w:val="pl-PL" w:eastAsia="pl-PL" w:bidi="ar-SA"/>
    </w:rPr>
  </w:style>
  <w:style w:type="paragraph" w:customStyle="1" w:styleId="pkt">
    <w:name w:val="pkt"/>
    <w:basedOn w:val="Normalny"/>
    <w:pPr>
      <w:widowControl/>
      <w:suppressAutoHyphens w:val="0"/>
      <w:autoSpaceDE w:val="0"/>
      <w:spacing w:before="60" w:after="60" w:line="360" w:lineRule="auto"/>
      <w:ind w:left="851" w:hanging="295"/>
      <w:jc w:val="both"/>
      <w:textAlignment w:val="auto"/>
    </w:pPr>
    <w:rPr>
      <w:rFonts w:ascii="Univers-PL" w:eastAsia="Times New Roman" w:hAnsi="Univers-PL" w:cs="Times New Roman"/>
      <w:color w:val="auto"/>
      <w:kern w:val="0"/>
      <w:sz w:val="19"/>
      <w:szCs w:val="19"/>
      <w:lang w:val="pl-PL" w:eastAsia="pl-PL" w:bidi="ar-SA"/>
    </w:rPr>
  </w:style>
  <w:style w:type="paragraph" w:styleId="Tekstpodstawowy">
    <w:name w:val="Body Text"/>
    <w:basedOn w:val="Normalny"/>
    <w:pPr>
      <w:widowControl/>
      <w:suppressAutoHyphens w:val="0"/>
      <w:textAlignment w:val="auto"/>
    </w:pPr>
    <w:rPr>
      <w:rFonts w:eastAsia="Times New Roman" w:cs="Times New Roman"/>
      <w:b/>
      <w:bCs/>
      <w:color w:val="auto"/>
      <w:kern w:val="0"/>
      <w:szCs w:val="20"/>
      <w:lang w:val="pl-PL" w:eastAsia="pl-PL" w:bidi="ar-SA"/>
    </w:rPr>
  </w:style>
  <w:style w:type="character" w:customStyle="1" w:styleId="TekstpodstawowyZnak">
    <w:name w:val="Tekst podstawowy Znak"/>
    <w:basedOn w:val="Domylnaczcionkaakapitu"/>
    <w:rPr>
      <w:rFonts w:eastAsia="Times New Roman" w:cs="Times New Roman"/>
      <w:b/>
      <w:bCs/>
      <w:color w:val="auto"/>
      <w:kern w:val="0"/>
      <w:szCs w:val="20"/>
      <w:lang w:val="pl-PL" w:eastAsia="pl-PL" w:bidi="ar-SA"/>
    </w:rPr>
  </w:style>
  <w:style w:type="numbering" w:customStyle="1" w:styleId="WW8Num13">
    <w:name w:val="WW8Num13"/>
    <w:basedOn w:val="Bezlisty"/>
    <w:pPr>
      <w:numPr>
        <w:numId w:val="1"/>
      </w:numPr>
    </w:pPr>
  </w:style>
  <w:style w:type="numbering" w:customStyle="1" w:styleId="WW8Num9">
    <w:name w:val="WW8Num9"/>
    <w:basedOn w:val="Bezlisty"/>
    <w:pPr>
      <w:numPr>
        <w:numId w:val="2"/>
      </w:numPr>
    </w:pPr>
  </w:style>
  <w:style w:type="numbering" w:customStyle="1" w:styleId="WW8Num4">
    <w:name w:val="WW8Num4"/>
    <w:basedOn w:val="Bezlisty"/>
    <w:pPr>
      <w:numPr>
        <w:numId w:val="3"/>
      </w:numPr>
    </w:pPr>
  </w:style>
  <w:style w:type="numbering" w:customStyle="1" w:styleId="WW8Num14">
    <w:name w:val="WW8Num14"/>
    <w:basedOn w:val="Bezlisty"/>
    <w:pPr>
      <w:numPr>
        <w:numId w:val="4"/>
      </w:numPr>
    </w:pPr>
  </w:style>
  <w:style w:type="numbering" w:customStyle="1" w:styleId="WW8Num15">
    <w:name w:val="WW8Num15"/>
    <w:basedOn w:val="Bezlisty"/>
    <w:pPr>
      <w:numPr>
        <w:numId w:val="5"/>
      </w:numPr>
    </w:pPr>
  </w:style>
  <w:style w:type="numbering" w:customStyle="1" w:styleId="WW8Num10">
    <w:name w:val="WW8Num10"/>
    <w:basedOn w:val="Bezlisty"/>
    <w:pPr>
      <w:numPr>
        <w:numId w:val="6"/>
      </w:numPr>
    </w:pPr>
  </w:style>
  <w:style w:type="numbering" w:customStyle="1" w:styleId="WW8Num5">
    <w:name w:val="WW8Num5"/>
    <w:basedOn w:val="Bezlisty"/>
    <w:pPr>
      <w:numPr>
        <w:numId w:val="7"/>
      </w:numPr>
    </w:pPr>
  </w:style>
  <w:style w:type="numbering" w:customStyle="1" w:styleId="WW8Num6">
    <w:name w:val="WW8Num6"/>
    <w:basedOn w:val="Bezlisty"/>
    <w:pPr>
      <w:numPr>
        <w:numId w:val="8"/>
      </w:numPr>
    </w:pPr>
  </w:style>
  <w:style w:type="numbering" w:customStyle="1" w:styleId="WW8Num1">
    <w:name w:val="WW8Num1"/>
    <w:basedOn w:val="Bezlisty"/>
    <w:pPr>
      <w:numPr>
        <w:numId w:val="9"/>
      </w:numPr>
    </w:pPr>
  </w:style>
  <w:style w:type="numbering" w:customStyle="1" w:styleId="WW8Num8">
    <w:name w:val="WW8Num8"/>
    <w:basedOn w:val="Bezlisty"/>
    <w:pPr>
      <w:numPr>
        <w:numId w:val="10"/>
      </w:numPr>
    </w:pPr>
  </w:style>
  <w:style w:type="numbering" w:customStyle="1" w:styleId="WW8Num2">
    <w:name w:val="WW8Num2"/>
    <w:basedOn w:val="Bezlisty"/>
    <w:pPr>
      <w:numPr>
        <w:numId w:val="11"/>
      </w:numPr>
    </w:pPr>
  </w:style>
  <w:style w:type="numbering" w:customStyle="1" w:styleId="WW8Num3">
    <w:name w:val="WW8Num3"/>
    <w:basedOn w:val="Bezlisty"/>
    <w:pPr>
      <w:numPr>
        <w:numId w:val="12"/>
      </w:numPr>
    </w:pPr>
  </w:style>
  <w:style w:type="numbering" w:customStyle="1" w:styleId="WW8Num12">
    <w:name w:val="WW8Num12"/>
    <w:basedOn w:val="Bezlisty"/>
    <w:pPr>
      <w:numPr>
        <w:numId w:val="13"/>
      </w:numPr>
    </w:pPr>
  </w:style>
  <w:style w:type="numbering" w:customStyle="1" w:styleId="RTFNum2">
    <w:name w:val="RTF_Num 2"/>
    <w:basedOn w:val="Bezlisty"/>
    <w:pPr>
      <w:numPr>
        <w:numId w:val="14"/>
      </w:numPr>
    </w:pPr>
  </w:style>
  <w:style w:type="numbering" w:customStyle="1" w:styleId="RTFNum3">
    <w:name w:val="RTF_Num 3"/>
    <w:basedOn w:val="Bezlisty"/>
    <w:pPr>
      <w:numPr>
        <w:numId w:val="15"/>
      </w:numPr>
    </w:pPr>
  </w:style>
  <w:style w:type="numbering" w:customStyle="1" w:styleId="RTFNum4">
    <w:name w:val="RTF_Num 4"/>
    <w:basedOn w:val="Bezlisty"/>
    <w:pPr>
      <w:numPr>
        <w:numId w:val="16"/>
      </w:numPr>
    </w:pPr>
  </w:style>
  <w:style w:type="numbering" w:customStyle="1" w:styleId="RTFNum5">
    <w:name w:val="RTF_Num 5"/>
    <w:basedOn w:val="Bezlisty"/>
    <w:pPr>
      <w:numPr>
        <w:numId w:val="17"/>
      </w:numPr>
    </w:pPr>
  </w:style>
  <w:style w:type="numbering" w:customStyle="1" w:styleId="RTFNum6">
    <w:name w:val="RTF_Num 6"/>
    <w:basedOn w:val="Bezlisty"/>
    <w:pPr>
      <w:numPr>
        <w:numId w:val="18"/>
      </w:numPr>
    </w:pPr>
  </w:style>
  <w:style w:type="numbering" w:customStyle="1" w:styleId="RTFNum7">
    <w:name w:val="RTF_Num 7"/>
    <w:basedOn w:val="Bezlisty"/>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unty@czarna-woda.p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runty@czarna-woda.pl" TargetMode="External"/><Relationship Id="rId4" Type="http://schemas.openxmlformats.org/officeDocument/2006/relationships/settings" Target="settings.xml"/><Relationship Id="rId9" Type="http://schemas.openxmlformats.org/officeDocument/2006/relationships/hyperlink" Target="mailto:grunty@czarna-wod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23</Pages>
  <Words>10128</Words>
  <Characters>60772</Characters>
  <Application>Microsoft Office Word</Application>
  <DocSecurity>0</DocSecurity>
  <Lines>506</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awegner</dc:creator>
  <cp:lastModifiedBy>awegner</cp:lastModifiedBy>
  <cp:revision>12</cp:revision>
  <cp:lastPrinted>2017-03-16T08:58:00Z</cp:lastPrinted>
  <dcterms:created xsi:type="dcterms:W3CDTF">2017-02-09T14:31:00Z</dcterms:created>
  <dcterms:modified xsi:type="dcterms:W3CDTF">2017-03-16T08:58:00Z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cja 1">
    <vt:lpwstr/>
  </property>
  <property fmtid="{D5CDD505-2E9C-101B-9397-08002B2CF9AE}" pid="3" name="Informacja 2">
    <vt:lpwstr/>
  </property>
  <property fmtid="{D5CDD505-2E9C-101B-9397-08002B2CF9AE}" pid="4" name="Informacja 3">
    <vt:lpwstr/>
  </property>
  <property fmtid="{D5CDD505-2E9C-101B-9397-08002B2CF9AE}" pid="5" name="Informacja 4">
    <vt:lpwstr/>
  </property>
</Properties>
</file>