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4A" w:rsidRDefault="00AE71F3">
      <w:pPr>
        <w:pStyle w:val="Standard"/>
        <w:autoSpaceDE w:val="0"/>
        <w:spacing w:line="360" w:lineRule="auto"/>
        <w:jc w:val="right"/>
        <w:rPr>
          <w:rFonts w:eastAsia="Calibri, Calibri" w:cs="Calibri, Calibri"/>
          <w:color w:val="000000"/>
          <w:sz w:val="20"/>
          <w:szCs w:val="20"/>
        </w:rPr>
      </w:pPr>
      <w:r>
        <w:rPr>
          <w:rFonts w:eastAsia="Calibri, Calibri" w:cs="Calibri, Calibri"/>
          <w:color w:val="000000"/>
          <w:sz w:val="20"/>
          <w:szCs w:val="20"/>
        </w:rPr>
        <w:t>Załącznik Nr 3 do SIWZ</w:t>
      </w:r>
    </w:p>
    <w:p w:rsidR="00C16D4A" w:rsidRDefault="00C16D4A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KARTA GWARANCYJNA</w:t>
      </w: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C16D4A" w:rsidRPr="00014DCC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GoBack"/>
      <w:r w:rsidRPr="00014DCC"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bookmarkEnd w:id="0"/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/Nazwa, adres Wykonawcy/</w:t>
      </w:r>
    </w:p>
    <w:p w:rsidR="00C16D4A" w:rsidRDefault="00C16D4A">
      <w:pPr>
        <w:pStyle w:val="Default"/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udziela rękojmi oraz gwarancji dobrej jakości</w:t>
      </w:r>
    </w:p>
    <w:p w:rsidR="00C16D4A" w:rsidRDefault="00C16D4A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 całość przedmiotu umowy Nr ................................. z dnia .........................., zwanej dalej „umową” w tym na roboty, dostarczone i wbudowane materiały w ramach zamówienia na: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6D4A" w:rsidRDefault="00AE71F3">
      <w:pPr>
        <w:pStyle w:val="Standard"/>
        <w:autoSpaceDE w:val="0"/>
        <w:jc w:val="center"/>
        <w:rPr>
          <w:rFonts w:cs="Times New Roman"/>
          <w:b/>
          <w:kern w:val="0"/>
          <w:lang w:bidi="ar-SA"/>
        </w:rPr>
      </w:pPr>
      <w:r>
        <w:rPr>
          <w:rFonts w:cs="Times New Roman"/>
          <w:b/>
          <w:kern w:val="0"/>
          <w:lang w:bidi="ar-SA"/>
        </w:rPr>
        <w:t>Rozbudowa drogi gminnej - ul. Mickiewicza w miejscowości Czarna Woda</w:t>
      </w:r>
    </w:p>
    <w:p w:rsidR="00C16D4A" w:rsidRDefault="00AE71F3">
      <w:pPr>
        <w:pStyle w:val="Standard"/>
        <w:autoSpaceDE w:val="0"/>
        <w:jc w:val="center"/>
      </w:pPr>
      <w:r>
        <w:rPr>
          <w:rFonts w:cs="Times New Roman"/>
          <w:b/>
          <w:kern w:val="0"/>
          <w:lang w:bidi="ar-SA"/>
        </w:rPr>
        <w:t>wraz z budową sieci kanalizacji deszczowej oraz budową oświetlenia drogowego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wykonane według umowy i przekazane protokołem odbioru końcowego z dnia ..................................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na okres  ……….. lat.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WARUNKI GWARANCJI</w:t>
      </w:r>
    </w:p>
    <w:p w:rsidR="00C16D4A" w:rsidRDefault="00AE71F3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Wykonawca oświadcza, że wykonane roboty oraz użyte materiały są zgodne z umową, SIWZ, dokumentacją i specyfikacją techniczną, zasadami wiedzy technicznej i zgodnie z przepisami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techniczno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budowlanymi. Wykonawca udziela gwarancji na sprawne działanie i niezakłóconą eksploatację obiektu. Wykonawca oświadcza, że przedmiot umowy nie ma żadnych usterek w tym konstrukcyjnych, materiałowych lub wynikających z błędów technologicznych    i zapewniając bezpieczne i bezawaryjne użytkowanie przedmiotu zamówienia.</w:t>
      </w:r>
    </w:p>
    <w:p w:rsidR="00C16D4A" w:rsidRDefault="00AE71F3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Wykonawca w okresie gwarancji usunie na własny koszt niezwłocznie po otrzymaniu od Zamawiającego pisemnego powiadomienia w formie określonej w ust.  9 niniejszej Karty, nie później niż w wyznaczonym terminie.</w:t>
      </w:r>
    </w:p>
    <w:p w:rsidR="00C16D4A" w:rsidRDefault="00AE71F3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Wykonawca zobowiązany jest usunąć wady w ciągu 7 dni od dokonania oględzin lub otrzymania powiadomienia. Jeżeli jednak stwierdzone wady uniemożliwiałyby użytkowanie inwestycji, której budowa stanowi przedmiot ww. zamówienia, a także gdy ujawniona wada może skutkować zagrożeniem dla życia lub zdrowia ludzi, zanieczyszczeniem środowiska, wystąpieniem niepowetowanej szkody dla Zamawiającego Wykonawca obowiązany jest przystąpić do usunięcia wady niezwłocznie tj. w terminie do 24 godzin od powiadomienia. Po bezskutecznym upływie wyznaczonego przez Zamawiającego terminu, Zamawiający może zlecić usunięcie wad i szkód spowodowanych przez wady na koszt Wykonawcy innemu podmiotowi (pokrywając powstałą należność w pierwszej kolejności z kwoty zabezpieczenia należytego wykonania umowy) z jednoczesnym prawem naliczenia przez Zamawiającego kar umownych zgodnie z zapisami zawartymi w § 11 umowy.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Wykonawca ponosi odpowiedzialność z tytułu gwarancji za wady fizyczne i prawne, zmniejszające wartość użytkową, techniczną i estetyczną wykonania przedmiotu zamówienia.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 Okres gwarancji na roboty oraz materiały naprawione będzie się rozpoczynał na nowo od dnia wymiany elementu na nowy, wolny od wad a także od dnia zakończenia istotnej naprawy, w innym przypadku okres gwarancji ulega przedłużeniu o czas, w którym wada była usuwana.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6. Zamawiający ma prawo wymiany materiału na nowe, jeżeli trzykrotna naprawa nie przyniosła pozytywnego efektu działania lub zachowania się materiału.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 Wykonawca ponosi odpowiedzialność gwarancyjną za dostarczone i wbudowane materiały do końca udzielonego niniejszą kartą okresu gwarancyjnego pomimo upływu gwarancji wytwórcy materiału.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 Wykonawca odpowiada za wadę również po upływie okresu gwarancji, jeżeli Zamawiający zawiadomił Wykonawcę o wadzie przed upływem tejże gwarancji.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9. O każdej wadzie osoba wyznaczona przez Zamawiającego powiadamia telefonicznie przedstawiciela Wykonawcy, a następnie potwierdza zgłoszenie telefaksem bądź e-mailem na wskazane numery telefonów ______________________ i adresy e-mail _________________________________________. Kopia potwierdzenia zgłoszenia jest również przesyłana do Zamawiającego: faksem na nr ____________________lub e-mailem ___________________________, brak tego potwierdzenia nie wpływa na skuteczność zgłoszenia dokonanego przez Zamawiającego. O zmianach danych teleadresowych strony obowiązane informować się niezwłocznie, nie później niż 7 dni od chwili zaistnienia zmian, pod rygorem uznania wysyłania korespondencji pod ostatnio znany adres za skutecznie doręczoną.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PRZEGLĄDY GWARANCYJNE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Wykonawca w okresie gwarancyjnym jest obowiązany do dokonywania nieodpłatnych przeglądów gwarancyjnych. Komisyjne przeglądy gwarancyjne odbywać się będą co 6 miesięcy w okresie obowiązywania niniejszej gwarancji.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Datę, godzinę i miejsce dokonania przeglądu wyznacza Zamawiający, zawiadamiając o nim Wykonawcę na piśmie z co najmniej 14 – dniowym wyprzedzeniem. W skład komisji przeglądowej będą wchodziły co najmniej 2 osoby wyznaczone przez Zamawiającego oraz co najmniej 2 osoby wyznaczone przez Wykonawcę.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Jeżeli Wykonawca został prawidłowo powiadomiony o terminie i miejscu przeglądu gwarancyjnego, niestawienie się jego przedstawicieli nie będzie wywoływało żadnych ujemnych skutków dla ważności i skuteczności ustaleń dokonanych przez komisję przeglądową.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Z każdego przeglądu gwarancyjnego sporządzany będzie Protokół Przeglądu Gwarancyjnego, w dwóch egzemplarzach, po jednym dla Zamawiającego i Wykonawcy. W przypadku nieobecności przedstawiciela Wykonawcy, Zamawiający obowiązany jest niezwłocznie przesłać mu jeden egzemplarz Protokołu Przeglądu.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 .                                                                  Imię i nazwisko ................................................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/Pieczęć adresowa Wykonawcy/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.....................................................................................</w:t>
      </w:r>
    </w:p>
    <w:p w:rsidR="00C16D4A" w:rsidRDefault="00AE71F3">
      <w:pPr>
        <w:pStyle w:val="Default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Miejscowość, data ...........................                                                                   Podpis osoby uprawnionej</w:t>
      </w:r>
    </w:p>
    <w:sectPr w:rsidR="00C16D4A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D9D" w:rsidRDefault="00833D9D">
      <w:r>
        <w:separator/>
      </w:r>
    </w:p>
  </w:endnote>
  <w:endnote w:type="continuationSeparator" w:id="0">
    <w:p w:rsidR="00833D9D" w:rsidRDefault="0083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, Calibri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F22" w:rsidRDefault="00AE71F3">
    <w:pPr>
      <w:pStyle w:val="Stopka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014DC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014DC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D9D" w:rsidRDefault="00833D9D">
      <w:r>
        <w:rPr>
          <w:color w:val="000000"/>
        </w:rPr>
        <w:separator/>
      </w:r>
    </w:p>
  </w:footnote>
  <w:footnote w:type="continuationSeparator" w:id="0">
    <w:p w:rsidR="00833D9D" w:rsidRDefault="00833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F22" w:rsidRDefault="00AE71F3">
    <w:pPr>
      <w:pStyle w:val="Standard"/>
      <w:autoSpaceDE w:val="0"/>
      <w:jc w:val="both"/>
    </w:pPr>
    <w:r>
      <w:rPr>
        <w:rFonts w:eastAsia="Arial" w:cs="Arial"/>
        <w:sz w:val="18"/>
        <w:szCs w:val="18"/>
      </w:rPr>
      <w:t>ZP.PN.271</w:t>
    </w:r>
    <w:r>
      <w:rPr>
        <w:rFonts w:eastAsia="Arial" w:cs="Times New Roman"/>
        <w:sz w:val="18"/>
        <w:szCs w:val="18"/>
      </w:rPr>
      <w:t>.</w:t>
    </w:r>
    <w:r w:rsidR="00014DCC">
      <w:rPr>
        <w:rFonts w:eastAsia="Arial" w:cs="Times New Roman"/>
        <w:sz w:val="18"/>
        <w:szCs w:val="18"/>
      </w:rPr>
      <w:t>2</w:t>
    </w:r>
    <w:r>
      <w:rPr>
        <w:rFonts w:eastAsia="Arial" w:cs="Times New Roman"/>
        <w:sz w:val="18"/>
        <w:szCs w:val="18"/>
      </w:rPr>
      <w:t xml:space="preserve">.2017 </w:t>
    </w:r>
    <w:r>
      <w:rPr>
        <w:rFonts w:cs="Times New Roman"/>
        <w:kern w:val="0"/>
        <w:sz w:val="18"/>
        <w:szCs w:val="18"/>
        <w:lang w:bidi="ar-SA"/>
      </w:rPr>
      <w:t xml:space="preserve"> Rozbudowa drogi gminnej - ul. Mickiewicza w miejscowości Czarna Woda wraz z budową sieci kanalizacji deszczowej oraz budową oświetlenia drogowego</w:t>
    </w:r>
  </w:p>
  <w:p w:rsidR="00AA6F22" w:rsidRDefault="00833D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C2F62"/>
    <w:multiLevelType w:val="multilevel"/>
    <w:tmpl w:val="F988966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6D4A"/>
    <w:rsid w:val="00014DCC"/>
    <w:rsid w:val="00044087"/>
    <w:rsid w:val="00833D9D"/>
    <w:rsid w:val="00AE71F3"/>
    <w:rsid w:val="00C1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numbering" w:customStyle="1" w:styleId="RTFNum2">
    <w:name w:val="RTF_Num 2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numbering" w:customStyle="1" w:styleId="RTFNum2">
    <w:name w:val="RTF_Num 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4</cp:revision>
  <cp:lastPrinted>2017-02-27T07:45:00Z</cp:lastPrinted>
  <dcterms:created xsi:type="dcterms:W3CDTF">2017-02-09T14:31:00Z</dcterms:created>
  <dcterms:modified xsi:type="dcterms:W3CDTF">2017-02-27T07:45:00Z</dcterms:modified>
</cp:coreProperties>
</file>